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5504D9" w14:textId="032BC253" w:rsidR="00E872AE" w:rsidRPr="002263E6" w:rsidRDefault="00E872AE" w:rsidP="00E872AE">
      <w:pPr>
        <w:jc w:val="center"/>
        <w:rPr>
          <w:rFonts w:ascii="Calibri" w:hAnsi="Calibri" w:cs="Calibri"/>
          <w:b/>
          <w:color w:val="000000" w:themeColor="text1"/>
        </w:rPr>
      </w:pPr>
      <w:bookmarkStart w:id="0" w:name="_Hlk165493058"/>
      <w:r w:rsidRPr="002263E6">
        <w:rPr>
          <w:rFonts w:ascii="Calibri" w:hAnsi="Calibri" w:cs="Calibri"/>
          <w:b/>
          <w:color w:val="000000" w:themeColor="text1"/>
        </w:rPr>
        <w:t>Ekonomic</w:t>
      </w:r>
      <w:r w:rsidR="00592D03" w:rsidRPr="002263E6">
        <w:rPr>
          <w:rFonts w:ascii="Calibri" w:hAnsi="Calibri" w:cs="Calibri"/>
          <w:b/>
          <w:color w:val="000000" w:themeColor="text1"/>
        </w:rPr>
        <w:t>ká</w:t>
      </w:r>
      <w:r w:rsidRPr="002263E6">
        <w:rPr>
          <w:rFonts w:ascii="Calibri" w:hAnsi="Calibri" w:cs="Calibri"/>
          <w:b/>
          <w:color w:val="000000" w:themeColor="text1"/>
        </w:rPr>
        <w:t xml:space="preserve"> agenda a spracovanie </w:t>
      </w:r>
      <w:r w:rsidR="00592D03" w:rsidRPr="002263E6">
        <w:rPr>
          <w:rFonts w:ascii="Calibri" w:hAnsi="Calibri" w:cs="Calibri"/>
          <w:b/>
          <w:color w:val="000000" w:themeColor="text1"/>
        </w:rPr>
        <w:t>úč</w:t>
      </w:r>
      <w:r w:rsidRPr="002263E6">
        <w:rPr>
          <w:rFonts w:ascii="Calibri" w:hAnsi="Calibri" w:cs="Calibri"/>
          <w:b/>
          <w:color w:val="000000" w:themeColor="text1"/>
        </w:rPr>
        <w:t>tovn</w:t>
      </w:r>
      <w:r w:rsidR="00592D03" w:rsidRPr="002263E6">
        <w:rPr>
          <w:rFonts w:ascii="Calibri" w:hAnsi="Calibri" w:cs="Calibri"/>
          <w:b/>
          <w:color w:val="000000" w:themeColor="text1"/>
        </w:rPr>
        <w:t>ý</w:t>
      </w:r>
      <w:r w:rsidRPr="002263E6">
        <w:rPr>
          <w:rFonts w:ascii="Calibri" w:hAnsi="Calibri" w:cs="Calibri"/>
          <w:b/>
          <w:color w:val="000000" w:themeColor="text1"/>
        </w:rPr>
        <w:t xml:space="preserve">ch dokladov </w:t>
      </w:r>
    </w:p>
    <w:p w14:paraId="300DE481" w14:textId="29EE0A05" w:rsidR="0068347E" w:rsidRPr="002263E6" w:rsidRDefault="0068347E" w:rsidP="00A71FC3">
      <w:pPr>
        <w:jc w:val="center"/>
        <w:rPr>
          <w:rFonts w:ascii="Calibri" w:hAnsi="Calibri" w:cs="Calibri"/>
          <w:bCs/>
          <w:color w:val="000000" w:themeColor="text1"/>
        </w:rPr>
      </w:pPr>
      <w:r w:rsidRPr="002263E6">
        <w:rPr>
          <w:rFonts w:ascii="Calibri" w:hAnsi="Calibri" w:cs="Calibri"/>
          <w:bCs/>
          <w:color w:val="000000" w:themeColor="text1"/>
        </w:rPr>
        <w:t>(odberateľ</w:t>
      </w:r>
      <w:r w:rsidR="00AA7B7C" w:rsidRPr="002263E6">
        <w:rPr>
          <w:rFonts w:ascii="Calibri" w:hAnsi="Calibri" w:cs="Calibri"/>
          <w:bCs/>
          <w:color w:val="000000" w:themeColor="text1"/>
        </w:rPr>
        <w:t xml:space="preserve"> </w:t>
      </w:r>
      <w:r w:rsidR="00592D03" w:rsidRPr="002263E6">
        <w:rPr>
          <w:rFonts w:ascii="Calibri" w:hAnsi="Calibri" w:cs="Calibri"/>
          <w:bCs/>
          <w:color w:val="000000" w:themeColor="text1"/>
        </w:rPr>
        <w:t>–</w:t>
      </w:r>
      <w:r w:rsidR="00AA7B7C" w:rsidRPr="002263E6">
        <w:rPr>
          <w:rFonts w:ascii="Calibri" w:hAnsi="Calibri" w:cs="Calibri"/>
          <w:bCs/>
          <w:color w:val="000000" w:themeColor="text1"/>
        </w:rPr>
        <w:t xml:space="preserve"> spotrebiteľ</w:t>
      </w:r>
      <w:r w:rsidRPr="002263E6">
        <w:rPr>
          <w:rFonts w:ascii="Calibri" w:hAnsi="Calibri" w:cs="Calibri"/>
          <w:bCs/>
          <w:color w:val="000000" w:themeColor="text1"/>
        </w:rPr>
        <w:t>)</w:t>
      </w:r>
    </w:p>
    <w:p w14:paraId="1104057B" w14:textId="77777777" w:rsidR="00A71FC3" w:rsidRPr="00592D03" w:rsidRDefault="00A71FC3" w:rsidP="00A71FC3">
      <w:pPr>
        <w:rPr>
          <w:rFonts w:ascii="Calibri" w:hAnsi="Calibri" w:cs="Calibri"/>
          <w:b/>
          <w:sz w:val="22"/>
          <w:szCs w:val="22"/>
        </w:rPr>
      </w:pPr>
    </w:p>
    <w:bookmarkEnd w:id="0"/>
    <w:p w14:paraId="12DF51F0" w14:textId="77777777" w:rsidR="003237D8" w:rsidRPr="00592D03" w:rsidRDefault="003237D8" w:rsidP="003237D8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592D03">
        <w:rPr>
          <w:rFonts w:ascii="Calibri" w:hAnsi="Calibri" w:cs="Calibri"/>
          <w:b/>
          <w:sz w:val="22"/>
          <w:szCs w:val="22"/>
          <w:u w:val="single"/>
        </w:rPr>
        <w:t>Účel spracúvania osobných údajov:</w:t>
      </w:r>
    </w:p>
    <w:p w14:paraId="4A55FA6E" w14:textId="77777777" w:rsidR="00C40C49" w:rsidRDefault="00C40C49" w:rsidP="00C40C49">
      <w:pPr>
        <w:pStyle w:val="Odsekzoznamu"/>
        <w:autoSpaceDN w:val="0"/>
        <w:ind w:left="0"/>
        <w:contextualSpacing/>
        <w:jc w:val="both"/>
        <w:rPr>
          <w:rFonts w:ascii="Calibri" w:hAnsi="Calibri" w:cs="Calibri"/>
          <w:sz w:val="22"/>
          <w:szCs w:val="22"/>
        </w:rPr>
      </w:pPr>
      <w:r w:rsidRPr="00C40C49">
        <w:rPr>
          <w:rFonts w:ascii="Calibri" w:hAnsi="Calibri" w:cs="Calibri"/>
          <w:sz w:val="22"/>
          <w:szCs w:val="22"/>
        </w:rPr>
        <w:t>Spracúvanie osobných údajov zákazníka (fyzickej osoby – spotrebiteľa) pre účely:</w:t>
      </w:r>
    </w:p>
    <w:p w14:paraId="0DA782E7" w14:textId="1A6C168C" w:rsidR="00C40C49" w:rsidRPr="007C6A53" w:rsidRDefault="00C40C49" w:rsidP="007C6A53">
      <w:pPr>
        <w:pStyle w:val="Odsekzoznamu"/>
        <w:numPr>
          <w:ilvl w:val="0"/>
          <w:numId w:val="42"/>
        </w:numPr>
        <w:autoSpaceDN w:val="0"/>
        <w:ind w:left="360"/>
        <w:contextualSpacing/>
        <w:jc w:val="both"/>
        <w:rPr>
          <w:rFonts w:ascii="Calibri" w:hAnsi="Calibri" w:cs="Calibri"/>
          <w:sz w:val="22"/>
          <w:szCs w:val="22"/>
        </w:rPr>
      </w:pPr>
      <w:r w:rsidRPr="007C6A53">
        <w:rPr>
          <w:rFonts w:ascii="Calibri" w:hAnsi="Calibri" w:cs="Calibri"/>
          <w:sz w:val="22"/>
          <w:szCs w:val="22"/>
        </w:rPr>
        <w:t>Vystavenie a spracovanie faktúr za zakúpený tovar.</w:t>
      </w:r>
    </w:p>
    <w:p w14:paraId="0128D857" w14:textId="7C54C316" w:rsidR="00C40C49" w:rsidRPr="007C6A53" w:rsidRDefault="00C40C49" w:rsidP="007C6A53">
      <w:pPr>
        <w:pStyle w:val="Odsekzoznamu"/>
        <w:numPr>
          <w:ilvl w:val="0"/>
          <w:numId w:val="42"/>
        </w:numPr>
        <w:autoSpaceDN w:val="0"/>
        <w:ind w:left="360"/>
        <w:contextualSpacing/>
        <w:jc w:val="both"/>
        <w:rPr>
          <w:rFonts w:ascii="Calibri" w:hAnsi="Calibri" w:cs="Calibri"/>
          <w:sz w:val="22"/>
          <w:szCs w:val="22"/>
        </w:rPr>
      </w:pPr>
      <w:r w:rsidRPr="007C6A53">
        <w:rPr>
          <w:rFonts w:ascii="Calibri" w:hAnsi="Calibri" w:cs="Calibri"/>
          <w:sz w:val="22"/>
          <w:szCs w:val="22"/>
        </w:rPr>
        <w:t xml:space="preserve">Spracovanie ostatných daňových dokladov a bankových výpisov (napr. objednávky, doklady o prijatí platby, dobropisy, zálohové faktúry, potvrdenia o doručení). </w:t>
      </w:r>
    </w:p>
    <w:p w14:paraId="4FBBC8D9" w14:textId="37B52297" w:rsidR="00C40C49" w:rsidRPr="007C6A53" w:rsidRDefault="00C40C49" w:rsidP="007C6A53">
      <w:pPr>
        <w:pStyle w:val="Odsekzoznamu"/>
        <w:numPr>
          <w:ilvl w:val="0"/>
          <w:numId w:val="42"/>
        </w:numPr>
        <w:ind w:left="360"/>
        <w:jc w:val="both"/>
        <w:rPr>
          <w:rFonts w:ascii="Calibri" w:hAnsi="Calibri" w:cs="Calibri"/>
          <w:sz w:val="22"/>
          <w:szCs w:val="22"/>
        </w:rPr>
      </w:pPr>
      <w:r w:rsidRPr="007C6A53">
        <w:rPr>
          <w:rFonts w:ascii="Calibri" w:hAnsi="Calibri" w:cs="Calibri"/>
          <w:sz w:val="22"/>
          <w:szCs w:val="22"/>
        </w:rPr>
        <w:t xml:space="preserve">Prijatie, spracovanie a evidencia platieb za objednaný tovar/služby. Použité platobné metódy: bankový prevod, </w:t>
      </w:r>
      <w:r w:rsidR="0051032E" w:rsidRPr="007C6A53">
        <w:rPr>
          <w:rFonts w:asciiTheme="minorHAnsi" w:hAnsiTheme="minorHAnsi" w:cstheme="minorHAnsi"/>
          <w:sz w:val="22"/>
          <w:szCs w:val="22"/>
        </w:rPr>
        <w:t>platba</w:t>
      </w:r>
      <w:r w:rsidR="0051032E" w:rsidRPr="007C6A5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51032E" w:rsidRPr="007C6A53">
        <w:rPr>
          <w:rFonts w:asciiTheme="minorHAnsi" w:hAnsiTheme="minorHAnsi" w:cstheme="minorHAnsi"/>
          <w:sz w:val="22"/>
          <w:szCs w:val="22"/>
        </w:rPr>
        <w:t>kartou v e-</w:t>
      </w:r>
      <w:proofErr w:type="spellStart"/>
      <w:r w:rsidR="0051032E" w:rsidRPr="007C6A53">
        <w:rPr>
          <w:rFonts w:asciiTheme="minorHAnsi" w:hAnsiTheme="minorHAnsi" w:cstheme="minorHAnsi"/>
          <w:sz w:val="22"/>
          <w:szCs w:val="22"/>
        </w:rPr>
        <w:t>shope</w:t>
      </w:r>
      <w:proofErr w:type="spellEnd"/>
      <w:r w:rsidR="0051032E" w:rsidRPr="007C6A53">
        <w:rPr>
          <w:rFonts w:asciiTheme="minorHAnsi" w:hAnsiTheme="minorHAnsi" w:cstheme="minorHAnsi"/>
          <w:sz w:val="22"/>
          <w:szCs w:val="22"/>
        </w:rPr>
        <w:t xml:space="preserve"> cez</w:t>
      </w:r>
      <w:r w:rsidR="0051032E" w:rsidRPr="007C6A5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51032E" w:rsidRPr="007C6A53">
        <w:rPr>
          <w:rFonts w:asciiTheme="minorHAnsi" w:hAnsiTheme="minorHAnsi" w:cstheme="minorHAnsi"/>
          <w:sz w:val="22"/>
          <w:szCs w:val="22"/>
        </w:rPr>
        <w:t>platobnú bránu</w:t>
      </w:r>
      <w:r w:rsidR="009D17A8">
        <w:rPr>
          <w:rFonts w:ascii="Calibri" w:hAnsi="Calibri" w:cs="Calibri"/>
          <w:sz w:val="22"/>
          <w:szCs w:val="22"/>
        </w:rPr>
        <w:t>, p</w:t>
      </w:r>
      <w:r w:rsidR="009D17A8" w:rsidRPr="004C307B">
        <w:rPr>
          <w:rFonts w:ascii="Calibri" w:hAnsi="Calibri" w:cs="Calibri"/>
          <w:sz w:val="22"/>
          <w:szCs w:val="22"/>
        </w:rPr>
        <w:t>latba v hotovosti alebo platobnou kartou pri prevzatí dobierky</w:t>
      </w:r>
      <w:r w:rsidR="009D17A8">
        <w:rPr>
          <w:rFonts w:ascii="Calibri" w:hAnsi="Calibri" w:cs="Calibri"/>
          <w:sz w:val="22"/>
          <w:szCs w:val="22"/>
        </w:rPr>
        <w:t>.</w:t>
      </w:r>
    </w:p>
    <w:p w14:paraId="42B0E202" w14:textId="38C21DE3" w:rsidR="00C40C49" w:rsidRPr="007C6A53" w:rsidRDefault="00C40C49" w:rsidP="007C6A53">
      <w:pPr>
        <w:pStyle w:val="Odsekzoznamu"/>
        <w:numPr>
          <w:ilvl w:val="0"/>
          <w:numId w:val="42"/>
        </w:numPr>
        <w:autoSpaceDN w:val="0"/>
        <w:ind w:left="360"/>
        <w:contextualSpacing/>
        <w:jc w:val="both"/>
        <w:rPr>
          <w:rFonts w:ascii="Calibri" w:hAnsi="Calibri" w:cs="Calibri"/>
          <w:sz w:val="22"/>
          <w:szCs w:val="22"/>
        </w:rPr>
      </w:pPr>
      <w:r w:rsidRPr="007C6A53">
        <w:rPr>
          <w:rFonts w:ascii="Calibri" w:hAnsi="Calibri" w:cs="Calibri"/>
          <w:sz w:val="22"/>
          <w:szCs w:val="22"/>
        </w:rPr>
        <w:t>Elektronické doručovanie faktúr na e-mail zákazníka.</w:t>
      </w:r>
    </w:p>
    <w:p w14:paraId="78D8AA02" w14:textId="066CE32C" w:rsidR="00C40C49" w:rsidRPr="007C6A53" w:rsidRDefault="00C40C49" w:rsidP="007C6A53">
      <w:pPr>
        <w:pStyle w:val="Odsekzoznamu"/>
        <w:numPr>
          <w:ilvl w:val="0"/>
          <w:numId w:val="42"/>
        </w:numPr>
        <w:autoSpaceDN w:val="0"/>
        <w:ind w:left="360"/>
        <w:contextualSpacing/>
        <w:jc w:val="both"/>
        <w:rPr>
          <w:rFonts w:ascii="Calibri" w:hAnsi="Calibri" w:cs="Calibri"/>
          <w:sz w:val="22"/>
          <w:szCs w:val="22"/>
        </w:rPr>
      </w:pPr>
      <w:r w:rsidRPr="007C6A53">
        <w:rPr>
          <w:rFonts w:ascii="Calibri" w:hAnsi="Calibri" w:cs="Calibri"/>
          <w:sz w:val="22"/>
          <w:szCs w:val="22"/>
        </w:rPr>
        <w:t>Evidencia objednávok a ich vybavenie.</w:t>
      </w:r>
    </w:p>
    <w:p w14:paraId="54FC85AC" w14:textId="69E3A8B3" w:rsidR="00C40C49" w:rsidRPr="007C6A53" w:rsidRDefault="00C40C49" w:rsidP="007C6A53">
      <w:pPr>
        <w:pStyle w:val="Odsekzoznamu"/>
        <w:numPr>
          <w:ilvl w:val="0"/>
          <w:numId w:val="42"/>
        </w:numPr>
        <w:autoSpaceDN w:val="0"/>
        <w:ind w:left="360"/>
        <w:contextualSpacing/>
        <w:jc w:val="both"/>
        <w:rPr>
          <w:rFonts w:ascii="Calibri" w:hAnsi="Calibri" w:cs="Calibri"/>
          <w:sz w:val="22"/>
          <w:szCs w:val="22"/>
        </w:rPr>
      </w:pPr>
      <w:r w:rsidRPr="007C6A53">
        <w:rPr>
          <w:rFonts w:ascii="Calibri" w:hAnsi="Calibri" w:cs="Calibri"/>
          <w:sz w:val="22"/>
          <w:szCs w:val="22"/>
        </w:rPr>
        <w:t>Daňová a účtovná evidencia v súlade s príslušnými zákonmi.</w:t>
      </w:r>
    </w:p>
    <w:p w14:paraId="4366DC9C" w14:textId="77777777" w:rsidR="00B31C8F" w:rsidRPr="007C6A53" w:rsidRDefault="00B31C8F" w:rsidP="007C6A53">
      <w:pPr>
        <w:pStyle w:val="Odsekzoznamu"/>
        <w:autoSpaceDN w:val="0"/>
        <w:ind w:left="0"/>
        <w:contextualSpacing/>
        <w:jc w:val="both"/>
        <w:rPr>
          <w:rFonts w:ascii="Calibri" w:hAnsi="Calibri" w:cs="Calibri"/>
          <w:sz w:val="22"/>
          <w:szCs w:val="22"/>
        </w:rPr>
      </w:pPr>
    </w:p>
    <w:p w14:paraId="34397E87" w14:textId="77777777" w:rsidR="00D070F1" w:rsidRDefault="006C1838" w:rsidP="00D070F1">
      <w:pPr>
        <w:pStyle w:val="Normlnywebov"/>
        <w:spacing w:before="0" w:beforeAutospacing="0" w:after="0"/>
        <w:contextualSpacing/>
        <w:jc w:val="both"/>
        <w:rPr>
          <w:rFonts w:ascii="Calibri" w:hAnsi="Calibri" w:cs="Calibri"/>
          <w:sz w:val="22"/>
          <w:szCs w:val="22"/>
        </w:rPr>
      </w:pPr>
      <w:r w:rsidRPr="00592D03">
        <w:rPr>
          <w:rFonts w:ascii="Calibri" w:hAnsi="Calibri" w:cs="Calibri"/>
          <w:b/>
          <w:bCs/>
          <w:sz w:val="22"/>
          <w:szCs w:val="22"/>
          <w:u w:val="single"/>
        </w:rPr>
        <w:t>Dotknuté osoby alebo kategória dotknutých osôb:</w:t>
      </w:r>
      <w:r w:rsidRPr="00592D03">
        <w:rPr>
          <w:rFonts w:ascii="Calibri" w:hAnsi="Calibri" w:cs="Calibri"/>
          <w:sz w:val="22"/>
          <w:szCs w:val="22"/>
        </w:rPr>
        <w:t xml:space="preserve"> </w:t>
      </w:r>
    </w:p>
    <w:p w14:paraId="172F0B22" w14:textId="77777777" w:rsidR="00D070F1" w:rsidRPr="00D070F1" w:rsidRDefault="00D070F1" w:rsidP="00D070F1">
      <w:pPr>
        <w:pStyle w:val="Normlnywebov"/>
        <w:spacing w:before="0" w:beforeAutospacing="0" w:after="0"/>
        <w:contextualSpacing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D070F1">
        <w:rPr>
          <w:rFonts w:ascii="Calibri" w:hAnsi="Calibri" w:cs="Calibri"/>
          <w:color w:val="000000" w:themeColor="text1"/>
          <w:sz w:val="22"/>
          <w:szCs w:val="22"/>
        </w:rPr>
        <w:t>Zákazník (spotrebiteľ) – fyzická osoba, ktorá:</w:t>
      </w:r>
    </w:p>
    <w:p w14:paraId="553BFA93" w14:textId="39E273E5" w:rsidR="00D070F1" w:rsidRPr="00D070F1" w:rsidRDefault="00D070F1" w:rsidP="00D070F1">
      <w:pPr>
        <w:pStyle w:val="Normlnywebov"/>
        <w:numPr>
          <w:ilvl w:val="0"/>
          <w:numId w:val="31"/>
        </w:numPr>
        <w:spacing w:before="0" w:beforeAutospacing="0" w:after="0"/>
        <w:contextualSpacing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D070F1">
        <w:rPr>
          <w:rFonts w:ascii="Calibri" w:hAnsi="Calibri" w:cs="Calibri"/>
          <w:color w:val="000000" w:themeColor="text1"/>
          <w:sz w:val="22"/>
          <w:szCs w:val="22"/>
        </w:rPr>
        <w:t>uskutočnila objednávku,</w:t>
      </w:r>
    </w:p>
    <w:p w14:paraId="0B582DC4" w14:textId="77777777" w:rsidR="00D070F1" w:rsidRPr="00D070F1" w:rsidRDefault="00D070F1" w:rsidP="00D070F1">
      <w:pPr>
        <w:pStyle w:val="Normlnywebov"/>
        <w:numPr>
          <w:ilvl w:val="0"/>
          <w:numId w:val="31"/>
        </w:numPr>
        <w:spacing w:before="0" w:beforeAutospacing="0" w:after="0"/>
        <w:contextualSpacing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D070F1">
        <w:rPr>
          <w:rFonts w:ascii="Calibri" w:hAnsi="Calibri" w:cs="Calibri"/>
          <w:color w:val="000000" w:themeColor="text1"/>
          <w:sz w:val="22"/>
          <w:szCs w:val="22"/>
        </w:rPr>
        <w:t>je príjemcom tovaru alebo služby,</w:t>
      </w:r>
    </w:p>
    <w:p w14:paraId="7010994A" w14:textId="50E06C81" w:rsidR="00D070F1" w:rsidRPr="00D070F1" w:rsidRDefault="00D070F1" w:rsidP="00D070F1">
      <w:pPr>
        <w:pStyle w:val="Normlnywebov"/>
        <w:numPr>
          <w:ilvl w:val="0"/>
          <w:numId w:val="31"/>
        </w:numPr>
        <w:spacing w:before="0" w:beforeAutospacing="0" w:after="0"/>
        <w:contextualSpacing/>
        <w:jc w:val="both"/>
        <w:rPr>
          <w:rFonts w:ascii="Calibri" w:hAnsi="Calibri" w:cs="Calibri"/>
          <w:sz w:val="22"/>
          <w:szCs w:val="22"/>
        </w:rPr>
      </w:pPr>
      <w:r w:rsidRPr="00D070F1">
        <w:rPr>
          <w:rFonts w:ascii="Calibri" w:hAnsi="Calibri" w:cs="Calibri"/>
          <w:color w:val="000000" w:themeColor="text1"/>
          <w:sz w:val="22"/>
          <w:szCs w:val="22"/>
        </w:rPr>
        <w:t>realizuje alebo uskutočnila platbu.</w:t>
      </w:r>
    </w:p>
    <w:p w14:paraId="637A8D57" w14:textId="1A2DF4AF" w:rsidR="003237D8" w:rsidRPr="00592D03" w:rsidRDefault="003237D8" w:rsidP="003237D8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592D03">
        <w:rPr>
          <w:rFonts w:ascii="Calibri" w:hAnsi="Calibri" w:cs="Calibri"/>
          <w:b/>
          <w:bCs/>
          <w:sz w:val="22"/>
          <w:szCs w:val="22"/>
          <w:u w:val="single"/>
        </w:rPr>
        <w:t>Kategória osobných údajov</w:t>
      </w:r>
      <w:r w:rsidRPr="00592D03">
        <w:rPr>
          <w:rFonts w:ascii="Calibri" w:hAnsi="Calibri" w:cs="Calibri"/>
          <w:b/>
          <w:bCs/>
          <w:sz w:val="22"/>
          <w:szCs w:val="22"/>
        </w:rPr>
        <w:t>:</w:t>
      </w:r>
    </w:p>
    <w:p w14:paraId="6F8D206A" w14:textId="77777777" w:rsidR="003237D8" w:rsidRPr="00592D03" w:rsidRDefault="003237D8" w:rsidP="003237D8">
      <w:pPr>
        <w:pStyle w:val="Predvole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240" w:line="240" w:lineRule="auto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 w:rsidRPr="00592D03">
        <w:rPr>
          <w:rFonts w:ascii="Calibri" w:hAnsi="Calibri" w:cs="Calibri"/>
          <w:sz w:val="22"/>
          <w:szCs w:val="22"/>
        </w:rPr>
        <w:t xml:space="preserve">Bežné osobné údaje. </w:t>
      </w:r>
    </w:p>
    <w:p w14:paraId="14216C3C" w14:textId="77777777" w:rsidR="003237D8" w:rsidRPr="00592D03" w:rsidRDefault="003237D8" w:rsidP="003237D8">
      <w:pPr>
        <w:spacing w:before="240"/>
        <w:contextualSpacing/>
        <w:jc w:val="both"/>
        <w:rPr>
          <w:rFonts w:ascii="Calibri" w:hAnsi="Calibri" w:cs="Calibri"/>
          <w:b/>
          <w:color w:val="000000" w:themeColor="text1"/>
          <w:sz w:val="22"/>
          <w:szCs w:val="22"/>
        </w:rPr>
      </w:pPr>
      <w:r w:rsidRPr="00592D03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>Zoznam alebo rozsah osobných údajov:</w:t>
      </w:r>
      <w:r w:rsidRPr="00592D03">
        <w:rPr>
          <w:rFonts w:ascii="Calibri" w:hAnsi="Calibri" w:cs="Calibri"/>
          <w:b/>
          <w:color w:val="000000" w:themeColor="text1"/>
          <w:sz w:val="22"/>
          <w:szCs w:val="22"/>
        </w:rPr>
        <w:t xml:space="preserve"> </w:t>
      </w:r>
    </w:p>
    <w:p w14:paraId="1582B3E6" w14:textId="77777777" w:rsidR="00D070F1" w:rsidRPr="00D070F1" w:rsidRDefault="00D070F1" w:rsidP="00D070F1">
      <w:pPr>
        <w:jc w:val="both"/>
        <w:rPr>
          <w:rFonts w:ascii="Calibri" w:hAnsi="Calibri" w:cs="Calibri"/>
          <w:sz w:val="22"/>
          <w:szCs w:val="22"/>
        </w:rPr>
      </w:pPr>
      <w:r w:rsidRPr="00D070F1">
        <w:rPr>
          <w:rFonts w:ascii="Calibri" w:hAnsi="Calibri" w:cs="Calibri"/>
          <w:sz w:val="22"/>
          <w:szCs w:val="22"/>
        </w:rPr>
        <w:t>Prevádzkovateľ spracúva len tie osobné údaje, ktoré sú nevyhnutné na splnenie jednotlivých účelov, a to v tomto rozsahu:</w:t>
      </w:r>
    </w:p>
    <w:p w14:paraId="523C39AC" w14:textId="77777777" w:rsidR="00D070F1" w:rsidRPr="00D070F1" w:rsidRDefault="00D070F1" w:rsidP="00D070F1">
      <w:pPr>
        <w:jc w:val="both"/>
        <w:rPr>
          <w:rFonts w:ascii="Calibri" w:hAnsi="Calibri" w:cs="Calibri"/>
          <w:sz w:val="22"/>
          <w:szCs w:val="22"/>
        </w:rPr>
      </w:pPr>
      <w:r w:rsidRPr="00D070F1">
        <w:rPr>
          <w:rFonts w:ascii="Calibri" w:hAnsi="Calibri" w:cs="Calibri"/>
          <w:b/>
          <w:bCs/>
          <w:sz w:val="22"/>
          <w:szCs w:val="22"/>
        </w:rPr>
        <w:t>Základné identifikačné a kontaktné údaje:</w:t>
      </w:r>
    </w:p>
    <w:p w14:paraId="6B7D6162" w14:textId="77777777" w:rsidR="00D070F1" w:rsidRPr="00D070F1" w:rsidRDefault="00D070F1" w:rsidP="00D070F1">
      <w:pPr>
        <w:numPr>
          <w:ilvl w:val="1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D070F1">
        <w:rPr>
          <w:rFonts w:ascii="Calibri" w:hAnsi="Calibri" w:cs="Calibri"/>
          <w:sz w:val="22"/>
          <w:szCs w:val="22"/>
        </w:rPr>
        <w:t>meno, priezvisko, titul,</w:t>
      </w:r>
    </w:p>
    <w:p w14:paraId="440DEE01" w14:textId="77777777" w:rsidR="00D070F1" w:rsidRPr="00D070F1" w:rsidRDefault="00D070F1" w:rsidP="00D070F1">
      <w:pPr>
        <w:numPr>
          <w:ilvl w:val="1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D070F1">
        <w:rPr>
          <w:rFonts w:ascii="Calibri" w:hAnsi="Calibri" w:cs="Calibri"/>
          <w:sz w:val="22"/>
          <w:szCs w:val="22"/>
        </w:rPr>
        <w:t>fakturačná adresa (bydlisko),</w:t>
      </w:r>
    </w:p>
    <w:p w14:paraId="65706A83" w14:textId="77777777" w:rsidR="00D070F1" w:rsidRPr="00D070F1" w:rsidRDefault="00D070F1" w:rsidP="00D070F1">
      <w:pPr>
        <w:numPr>
          <w:ilvl w:val="1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D070F1">
        <w:rPr>
          <w:rFonts w:ascii="Calibri" w:hAnsi="Calibri" w:cs="Calibri"/>
          <w:sz w:val="22"/>
          <w:szCs w:val="22"/>
        </w:rPr>
        <w:t>dodacia adresa (ak sa líši od fakturačnej),</w:t>
      </w:r>
    </w:p>
    <w:p w14:paraId="24B30EBD" w14:textId="77777777" w:rsidR="00D070F1" w:rsidRPr="00D070F1" w:rsidRDefault="00D070F1" w:rsidP="00D070F1">
      <w:pPr>
        <w:numPr>
          <w:ilvl w:val="1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D070F1">
        <w:rPr>
          <w:rFonts w:ascii="Calibri" w:hAnsi="Calibri" w:cs="Calibri"/>
          <w:sz w:val="22"/>
          <w:szCs w:val="22"/>
        </w:rPr>
        <w:t>e-mailová adresa,</w:t>
      </w:r>
    </w:p>
    <w:p w14:paraId="044938C3" w14:textId="77777777" w:rsidR="00D070F1" w:rsidRPr="00D070F1" w:rsidRDefault="00D070F1" w:rsidP="00D070F1">
      <w:pPr>
        <w:numPr>
          <w:ilvl w:val="1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D070F1">
        <w:rPr>
          <w:rFonts w:ascii="Calibri" w:hAnsi="Calibri" w:cs="Calibri"/>
          <w:sz w:val="22"/>
          <w:szCs w:val="22"/>
        </w:rPr>
        <w:t>telefónne číslo.</w:t>
      </w:r>
    </w:p>
    <w:p w14:paraId="08134AFD" w14:textId="77777777" w:rsidR="00D070F1" w:rsidRPr="00D070F1" w:rsidRDefault="00D070F1" w:rsidP="00D070F1">
      <w:pPr>
        <w:jc w:val="both"/>
        <w:rPr>
          <w:rFonts w:ascii="Calibri" w:hAnsi="Calibri" w:cs="Calibri"/>
          <w:sz w:val="22"/>
          <w:szCs w:val="22"/>
        </w:rPr>
      </w:pPr>
      <w:r w:rsidRPr="00D070F1">
        <w:rPr>
          <w:rFonts w:ascii="Calibri" w:hAnsi="Calibri" w:cs="Calibri"/>
          <w:b/>
          <w:bCs/>
          <w:sz w:val="22"/>
          <w:szCs w:val="22"/>
        </w:rPr>
        <w:t>Údaje o platbe (iba ak sú potrebné):</w:t>
      </w:r>
    </w:p>
    <w:p w14:paraId="67307D96" w14:textId="72B0837B" w:rsidR="00D070F1" w:rsidRPr="00D070F1" w:rsidRDefault="00D070F1" w:rsidP="00D070F1">
      <w:pPr>
        <w:numPr>
          <w:ilvl w:val="1"/>
          <w:numId w:val="34"/>
        </w:numPr>
        <w:jc w:val="both"/>
        <w:rPr>
          <w:rFonts w:ascii="Calibri" w:hAnsi="Calibri" w:cs="Calibri"/>
          <w:sz w:val="22"/>
          <w:szCs w:val="22"/>
        </w:rPr>
      </w:pPr>
      <w:r w:rsidRPr="00D070F1">
        <w:rPr>
          <w:rFonts w:ascii="Calibri" w:hAnsi="Calibri" w:cs="Calibri"/>
          <w:sz w:val="22"/>
          <w:szCs w:val="22"/>
        </w:rPr>
        <w:t>číslo bankového účtu</w:t>
      </w:r>
      <w:r w:rsidR="009D17A8">
        <w:rPr>
          <w:rFonts w:ascii="Calibri" w:hAnsi="Calibri" w:cs="Calibri"/>
          <w:sz w:val="22"/>
          <w:szCs w:val="22"/>
        </w:rPr>
        <w:t>,</w:t>
      </w:r>
    </w:p>
    <w:p w14:paraId="4A4ECDBD" w14:textId="77777777" w:rsidR="00D070F1" w:rsidRPr="00D070F1" w:rsidRDefault="00D070F1" w:rsidP="00D070F1">
      <w:pPr>
        <w:numPr>
          <w:ilvl w:val="1"/>
          <w:numId w:val="34"/>
        </w:numPr>
        <w:jc w:val="both"/>
        <w:rPr>
          <w:rFonts w:ascii="Calibri" w:hAnsi="Calibri" w:cs="Calibri"/>
          <w:sz w:val="22"/>
          <w:szCs w:val="22"/>
        </w:rPr>
      </w:pPr>
      <w:r w:rsidRPr="00D070F1">
        <w:rPr>
          <w:rFonts w:ascii="Calibri" w:hAnsi="Calibri" w:cs="Calibri"/>
          <w:sz w:val="22"/>
          <w:szCs w:val="22"/>
        </w:rPr>
        <w:t>suma, dátum, čas platby, variabilný symbol,</w:t>
      </w:r>
    </w:p>
    <w:p w14:paraId="4C37BB3A" w14:textId="2626D71C" w:rsidR="00D070F1" w:rsidRPr="00D070F1" w:rsidRDefault="00D070F1" w:rsidP="00D070F1">
      <w:pPr>
        <w:numPr>
          <w:ilvl w:val="1"/>
          <w:numId w:val="34"/>
        </w:numPr>
        <w:jc w:val="both"/>
        <w:rPr>
          <w:rFonts w:ascii="Calibri" w:hAnsi="Calibri" w:cs="Calibri"/>
          <w:sz w:val="22"/>
          <w:szCs w:val="22"/>
        </w:rPr>
      </w:pPr>
      <w:r w:rsidRPr="00D070F1">
        <w:rPr>
          <w:rFonts w:ascii="Calibri" w:hAnsi="Calibri" w:cs="Calibri"/>
          <w:sz w:val="22"/>
          <w:szCs w:val="22"/>
        </w:rPr>
        <w:t>spôsob platby</w:t>
      </w:r>
      <w:r w:rsidR="009D17A8">
        <w:rPr>
          <w:rFonts w:ascii="Calibri" w:hAnsi="Calibri" w:cs="Calibri"/>
          <w:sz w:val="22"/>
          <w:szCs w:val="22"/>
        </w:rPr>
        <w:t>.</w:t>
      </w:r>
    </w:p>
    <w:p w14:paraId="11168BAC" w14:textId="77777777" w:rsidR="00D070F1" w:rsidRPr="00D070F1" w:rsidRDefault="00D070F1" w:rsidP="00D070F1">
      <w:pPr>
        <w:jc w:val="both"/>
        <w:rPr>
          <w:rFonts w:ascii="Calibri" w:hAnsi="Calibri" w:cs="Calibri"/>
          <w:sz w:val="22"/>
          <w:szCs w:val="22"/>
        </w:rPr>
      </w:pPr>
      <w:r w:rsidRPr="00D070F1">
        <w:rPr>
          <w:rFonts w:ascii="Calibri" w:hAnsi="Calibri" w:cs="Calibri"/>
          <w:b/>
          <w:bCs/>
          <w:sz w:val="22"/>
          <w:szCs w:val="22"/>
        </w:rPr>
        <w:t>Údaje v účtovných dokladoch:</w:t>
      </w:r>
    </w:p>
    <w:p w14:paraId="28F8F2AB" w14:textId="77777777" w:rsidR="00D070F1" w:rsidRPr="00D070F1" w:rsidRDefault="00D070F1" w:rsidP="00D070F1">
      <w:pPr>
        <w:numPr>
          <w:ilvl w:val="1"/>
          <w:numId w:val="35"/>
        </w:numPr>
        <w:jc w:val="both"/>
        <w:rPr>
          <w:rFonts w:ascii="Calibri" w:hAnsi="Calibri" w:cs="Calibri"/>
          <w:sz w:val="22"/>
          <w:szCs w:val="22"/>
        </w:rPr>
      </w:pPr>
      <w:r w:rsidRPr="00D070F1">
        <w:rPr>
          <w:rFonts w:ascii="Calibri" w:hAnsi="Calibri" w:cs="Calibri"/>
          <w:sz w:val="22"/>
          <w:szCs w:val="22"/>
        </w:rPr>
        <w:t>číslo faktúry, popis a množstvo tovaru/služieb, splatnosť, obsah objednávky.</w:t>
      </w:r>
    </w:p>
    <w:p w14:paraId="5A00A32D" w14:textId="77777777" w:rsidR="00925154" w:rsidRPr="00592D03" w:rsidRDefault="00925154" w:rsidP="00925154">
      <w:pPr>
        <w:jc w:val="both"/>
        <w:rPr>
          <w:rFonts w:ascii="Calibri" w:hAnsi="Calibri" w:cs="Calibri"/>
          <w:sz w:val="22"/>
          <w:szCs w:val="22"/>
        </w:rPr>
      </w:pPr>
    </w:p>
    <w:p w14:paraId="22993419" w14:textId="77777777" w:rsidR="003237D8" w:rsidRPr="00592D03" w:rsidRDefault="003237D8" w:rsidP="003237D8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592D03">
        <w:rPr>
          <w:rFonts w:ascii="Calibri" w:hAnsi="Calibri" w:cs="Calibri"/>
          <w:b/>
          <w:bCs/>
          <w:sz w:val="22"/>
          <w:szCs w:val="22"/>
          <w:u w:val="single"/>
        </w:rPr>
        <w:t>Právny základ spracúvania osobných údajov:</w:t>
      </w:r>
    </w:p>
    <w:p w14:paraId="6A706099" w14:textId="77777777" w:rsidR="003237D8" w:rsidRPr="00592D03" w:rsidRDefault="003237D8" w:rsidP="003237D8">
      <w:pPr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 w:rsidRPr="00592D03">
        <w:rPr>
          <w:rFonts w:ascii="Calibri" w:hAnsi="Calibri" w:cs="Calibri"/>
          <w:b/>
          <w:bCs/>
          <w:sz w:val="22"/>
          <w:szCs w:val="22"/>
        </w:rPr>
        <w:t>Zákonnosť spracúvania osobných údajov:</w:t>
      </w:r>
    </w:p>
    <w:p w14:paraId="7436AC4A" w14:textId="61376B71" w:rsidR="003237D8" w:rsidRPr="00592D03" w:rsidRDefault="003237D8" w:rsidP="00D070F1">
      <w:pPr>
        <w:jc w:val="both"/>
        <w:rPr>
          <w:rFonts w:ascii="Calibri" w:hAnsi="Calibri" w:cs="Calibri"/>
          <w:bCs/>
          <w:sz w:val="22"/>
          <w:szCs w:val="22"/>
        </w:rPr>
      </w:pPr>
      <w:r w:rsidRPr="007126E8">
        <w:rPr>
          <w:rFonts w:ascii="Calibri" w:hAnsi="Calibri" w:cs="Calibri"/>
          <w:bCs/>
          <w:sz w:val="22"/>
          <w:szCs w:val="22"/>
        </w:rPr>
        <w:t>Čl. 6 ods. 1 písm. b) GDPR</w:t>
      </w:r>
      <w:r w:rsidRPr="00592D03">
        <w:rPr>
          <w:rFonts w:ascii="Calibri" w:hAnsi="Calibri" w:cs="Calibri"/>
          <w:bCs/>
          <w:sz w:val="22"/>
          <w:szCs w:val="22"/>
        </w:rPr>
        <w:t xml:space="preserve"> </w:t>
      </w:r>
      <w:r w:rsidR="00592D03">
        <w:rPr>
          <w:rFonts w:ascii="Calibri" w:hAnsi="Calibri" w:cs="Calibri"/>
          <w:bCs/>
          <w:sz w:val="22"/>
          <w:szCs w:val="22"/>
        </w:rPr>
        <w:t xml:space="preserve">– </w:t>
      </w:r>
      <w:r w:rsidRPr="00592D03">
        <w:rPr>
          <w:rFonts w:ascii="Calibri" w:hAnsi="Calibri" w:cs="Calibri"/>
          <w:sz w:val="22"/>
          <w:szCs w:val="22"/>
        </w:rPr>
        <w:t>plnenie zmluvy,</w:t>
      </w:r>
      <w:r w:rsidRPr="00592D03">
        <w:rPr>
          <w:rFonts w:ascii="Calibri" w:hAnsi="Calibri" w:cs="Calibri"/>
          <w:bCs/>
          <w:sz w:val="22"/>
          <w:szCs w:val="22"/>
        </w:rPr>
        <w:t xml:space="preserve"> ktorej zmluvnou stranou je dotknutá osoba, alebo na vykonanie opatrenia pred uzatvorením zmluvy na základe žiadosti dotknutej osoby</w:t>
      </w:r>
      <w:r w:rsidR="00D070F1">
        <w:rPr>
          <w:rFonts w:ascii="Calibri" w:hAnsi="Calibri" w:cs="Calibri"/>
          <w:bCs/>
          <w:sz w:val="22"/>
          <w:szCs w:val="22"/>
        </w:rPr>
        <w:t xml:space="preserve"> </w:t>
      </w:r>
      <w:r w:rsidR="00D070F1" w:rsidRPr="00D070F1">
        <w:rPr>
          <w:rFonts w:ascii="Calibri" w:hAnsi="Calibri" w:cs="Calibri"/>
          <w:bCs/>
          <w:sz w:val="22"/>
          <w:szCs w:val="22"/>
        </w:rPr>
        <w:t>(objednávka, platba, doručenie, fakturácia)</w:t>
      </w:r>
      <w:r w:rsidR="00D070F1">
        <w:rPr>
          <w:rFonts w:ascii="Calibri" w:hAnsi="Calibri" w:cs="Calibri"/>
          <w:bCs/>
          <w:sz w:val="22"/>
          <w:szCs w:val="22"/>
        </w:rPr>
        <w:t>.</w:t>
      </w:r>
    </w:p>
    <w:p w14:paraId="707C837F" w14:textId="5777C4C4" w:rsidR="003237D8" w:rsidRPr="00592D03" w:rsidRDefault="003237D8" w:rsidP="003237D8">
      <w:pPr>
        <w:jc w:val="both"/>
        <w:rPr>
          <w:rFonts w:ascii="Calibri" w:hAnsi="Calibri" w:cs="Calibri"/>
          <w:bCs/>
          <w:sz w:val="22"/>
          <w:szCs w:val="22"/>
        </w:rPr>
      </w:pPr>
      <w:r w:rsidRPr="007126E8">
        <w:rPr>
          <w:rFonts w:ascii="Calibri" w:hAnsi="Calibri" w:cs="Calibri"/>
          <w:bCs/>
          <w:sz w:val="22"/>
          <w:szCs w:val="22"/>
        </w:rPr>
        <w:t>Čl. 6 ods. 1 písm. c) GDPR</w:t>
      </w:r>
      <w:r w:rsidRPr="00592D03">
        <w:rPr>
          <w:rFonts w:ascii="Calibri" w:hAnsi="Calibri" w:cs="Calibri"/>
          <w:bCs/>
          <w:sz w:val="22"/>
          <w:szCs w:val="22"/>
        </w:rPr>
        <w:t xml:space="preserve"> </w:t>
      </w:r>
      <w:r w:rsidR="00592D03">
        <w:rPr>
          <w:rFonts w:ascii="Calibri" w:hAnsi="Calibri" w:cs="Calibri"/>
          <w:bCs/>
          <w:sz w:val="22"/>
          <w:szCs w:val="22"/>
        </w:rPr>
        <w:t xml:space="preserve">– </w:t>
      </w:r>
      <w:r w:rsidRPr="00592D03">
        <w:rPr>
          <w:rFonts w:ascii="Calibri" w:hAnsi="Calibri" w:cs="Calibri"/>
          <w:bCs/>
          <w:sz w:val="22"/>
          <w:szCs w:val="22"/>
        </w:rPr>
        <w:t xml:space="preserve"> podľa </w:t>
      </w:r>
      <w:r w:rsidRPr="00592D03">
        <w:rPr>
          <w:rFonts w:ascii="Calibri" w:hAnsi="Calibri" w:cs="Calibri"/>
          <w:sz w:val="22"/>
          <w:szCs w:val="22"/>
        </w:rPr>
        <w:t>osobitného predpisu alebo medzinárodnej zmluvy,</w:t>
      </w:r>
      <w:r w:rsidRPr="00592D03">
        <w:rPr>
          <w:rFonts w:ascii="Calibri" w:hAnsi="Calibri" w:cs="Calibri"/>
          <w:bCs/>
          <w:sz w:val="22"/>
          <w:szCs w:val="22"/>
        </w:rPr>
        <w:t xml:space="preserve"> ktorou je Slovenská republika viazaná (zákonná povinnosť Prevádzkovateľa).</w:t>
      </w:r>
    </w:p>
    <w:p w14:paraId="73CD9FA3" w14:textId="77777777" w:rsidR="003237D8" w:rsidRPr="00592D03" w:rsidRDefault="003237D8" w:rsidP="003237D8">
      <w:pPr>
        <w:contextualSpacing/>
        <w:jc w:val="both"/>
        <w:rPr>
          <w:rFonts w:ascii="Calibri" w:hAnsi="Calibri" w:cs="Calibri"/>
          <w:bCs/>
          <w:sz w:val="22"/>
          <w:szCs w:val="22"/>
        </w:rPr>
      </w:pPr>
    </w:p>
    <w:p w14:paraId="32721DD6" w14:textId="77777777" w:rsidR="003237D8" w:rsidRPr="00592D03" w:rsidRDefault="003237D8" w:rsidP="003237D8">
      <w:pPr>
        <w:pStyle w:val="Predvole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 w:rsidRPr="00592D03">
        <w:rPr>
          <w:rFonts w:ascii="Calibri" w:hAnsi="Calibri" w:cs="Calibri"/>
          <w:b/>
          <w:bCs/>
          <w:sz w:val="22"/>
          <w:szCs w:val="22"/>
        </w:rPr>
        <w:t>Zákonná povinnosť spracúvania osobných údajov:</w:t>
      </w:r>
    </w:p>
    <w:p w14:paraId="5EEF6AB0" w14:textId="77777777" w:rsidR="003237D8" w:rsidRPr="00592D03" w:rsidRDefault="003237D8" w:rsidP="00687340">
      <w:pPr>
        <w:pStyle w:val="Odsekzoznamu"/>
        <w:numPr>
          <w:ilvl w:val="0"/>
          <w:numId w:val="3"/>
        </w:numPr>
        <w:suppressAutoHyphens/>
        <w:autoSpaceDN w:val="0"/>
        <w:spacing w:after="160"/>
        <w:contextualSpacing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592D03">
        <w:rPr>
          <w:rFonts w:ascii="Calibri" w:hAnsi="Calibri" w:cs="Calibri"/>
          <w:sz w:val="22"/>
          <w:szCs w:val="22"/>
        </w:rPr>
        <w:t>Zákon č. 431/2002 z. z. o účtovníctve v znení neskorších predpisov.</w:t>
      </w:r>
    </w:p>
    <w:p w14:paraId="21DCDAE0" w14:textId="77777777" w:rsidR="003237D8" w:rsidRPr="00592D03" w:rsidRDefault="003237D8" w:rsidP="003237D8">
      <w:pPr>
        <w:pStyle w:val="Odsekzoznamu"/>
        <w:numPr>
          <w:ilvl w:val="0"/>
          <w:numId w:val="1"/>
        </w:numPr>
        <w:suppressAutoHyphens/>
        <w:autoSpaceDN w:val="0"/>
        <w:spacing w:after="160"/>
        <w:ind w:left="360"/>
        <w:contextualSpacing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592D03">
        <w:rPr>
          <w:rFonts w:ascii="Calibri" w:hAnsi="Calibri" w:cs="Calibri"/>
          <w:sz w:val="22"/>
          <w:szCs w:val="22"/>
        </w:rPr>
        <w:t>Zákon č. 222/2004 z. z. o dani z pridanej hodnoty v znení neskorších predpisov.</w:t>
      </w:r>
    </w:p>
    <w:p w14:paraId="63EB62A2" w14:textId="30A41AFC" w:rsidR="003237D8" w:rsidRPr="00592D03" w:rsidRDefault="003237D8" w:rsidP="003237D8">
      <w:pPr>
        <w:pStyle w:val="Odsekzoznamu"/>
        <w:numPr>
          <w:ilvl w:val="0"/>
          <w:numId w:val="1"/>
        </w:numPr>
        <w:suppressAutoHyphens/>
        <w:autoSpaceDN w:val="0"/>
        <w:spacing w:after="160"/>
        <w:ind w:left="360"/>
        <w:contextualSpacing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592D03">
        <w:rPr>
          <w:rFonts w:ascii="Calibri" w:hAnsi="Calibri" w:cs="Calibri"/>
          <w:sz w:val="22"/>
          <w:szCs w:val="22"/>
        </w:rPr>
        <w:t>Zákon č. 513/1991 zb. obchodný zákonník v znení neskorších predpisov.</w:t>
      </w:r>
    </w:p>
    <w:p w14:paraId="05CBBECD" w14:textId="2F79DA47" w:rsidR="002A7DD2" w:rsidRPr="00592D03" w:rsidRDefault="002A7DD2" w:rsidP="002A7DD2">
      <w:pPr>
        <w:pStyle w:val="Odsekzoznamu"/>
        <w:numPr>
          <w:ilvl w:val="0"/>
          <w:numId w:val="1"/>
        </w:numPr>
        <w:suppressAutoHyphens/>
        <w:autoSpaceDN w:val="0"/>
        <w:spacing w:after="160"/>
        <w:ind w:left="360"/>
        <w:contextualSpacing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592D03">
        <w:rPr>
          <w:rFonts w:asciiTheme="minorHAnsi" w:hAnsiTheme="minorHAnsi" w:cstheme="minorHAnsi"/>
          <w:sz w:val="22"/>
          <w:szCs w:val="22"/>
        </w:rPr>
        <w:lastRenderedPageBreak/>
        <w:t>Zákon č. 595/2003 Z. z. o dani z príjmov.</w:t>
      </w:r>
    </w:p>
    <w:p w14:paraId="3A4223E4" w14:textId="77777777" w:rsidR="0068347E" w:rsidRPr="00592D03" w:rsidRDefault="0068347E" w:rsidP="00592D03">
      <w:pPr>
        <w:pStyle w:val="Odsekzoznamu"/>
        <w:suppressAutoHyphens/>
        <w:autoSpaceDN w:val="0"/>
        <w:ind w:left="360"/>
        <w:contextualSpacing/>
        <w:jc w:val="both"/>
        <w:textAlignment w:val="baseline"/>
        <w:rPr>
          <w:rFonts w:ascii="Calibri" w:hAnsi="Calibri" w:cs="Calibri"/>
          <w:sz w:val="22"/>
          <w:szCs w:val="22"/>
        </w:rPr>
      </w:pPr>
    </w:p>
    <w:p w14:paraId="78222B81" w14:textId="77777777" w:rsidR="00C40C49" w:rsidRPr="004732DB" w:rsidRDefault="00C40C49" w:rsidP="00C40C49">
      <w:pPr>
        <w:pStyle w:val="Predvolen"/>
        <w:spacing w:before="0" w:line="240" w:lineRule="auto"/>
        <w:contextualSpacing/>
        <w:jc w:val="both"/>
        <w:rPr>
          <w:rFonts w:ascii="Calibri" w:eastAsia="Times New Roman" w:hAnsi="Calibri" w:cs="Calibri"/>
          <w:b/>
          <w:color w:val="000000" w:themeColor="text1"/>
          <w:sz w:val="22"/>
          <w:szCs w:val="22"/>
          <w:u w:val="single"/>
          <w:lang w:eastAsia="zh-CN"/>
        </w:rPr>
      </w:pPr>
      <w:r w:rsidRPr="004732DB">
        <w:rPr>
          <w:rFonts w:ascii="Calibri" w:eastAsia="Times New Roman" w:hAnsi="Calibri" w:cs="Calibri"/>
          <w:b/>
          <w:color w:val="000000" w:themeColor="text1"/>
          <w:sz w:val="22"/>
          <w:szCs w:val="22"/>
          <w:u w:val="single"/>
          <w:lang w:eastAsia="zh-CN"/>
        </w:rPr>
        <w:t>P</w:t>
      </w:r>
      <w:r w:rsidRPr="004732D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  <w:u w:val="single"/>
          <w:lang w:eastAsia="zh-CN"/>
        </w:rPr>
        <w:t>ríjemcovia</w:t>
      </w:r>
      <w:r w:rsidRPr="004732DB">
        <w:rPr>
          <w:rFonts w:ascii="Calibri" w:eastAsia="Times New Roman" w:hAnsi="Calibri" w:cs="Calibri"/>
          <w:b/>
          <w:color w:val="000000" w:themeColor="text1"/>
          <w:sz w:val="22"/>
          <w:szCs w:val="22"/>
          <w:u w:val="single"/>
          <w:lang w:eastAsia="zh-CN"/>
        </w:rPr>
        <w:t xml:space="preserve"> alebo kategória príjemcov, ktorým budú osobné údaje poskytnuté: </w:t>
      </w:r>
    </w:p>
    <w:p w14:paraId="2099C5A8" w14:textId="3A9271CA" w:rsidR="0051032E" w:rsidRPr="0051032E" w:rsidRDefault="0051032E" w:rsidP="0051032E">
      <w:pPr>
        <w:pStyle w:val="Nadpis4"/>
        <w:spacing w:before="0"/>
        <w:ind w:left="851" w:hanging="851"/>
        <w:contextualSpacing/>
        <w:jc w:val="both"/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</w:pPr>
      <w:r w:rsidRPr="0051032E">
        <w:rPr>
          <w:rStyle w:val="Vrazn"/>
          <w:rFonts w:ascii="Calibri" w:hAnsi="Calibri" w:cs="Calibri"/>
          <w:i w:val="0"/>
          <w:iCs w:val="0"/>
          <w:color w:val="000000" w:themeColor="text1"/>
          <w:sz w:val="22"/>
          <w:szCs w:val="22"/>
        </w:rPr>
        <w:t>Sprostredkovatelia podľa čl. 28 GDPR (so zmluvou o spracúvaní):</w:t>
      </w:r>
    </w:p>
    <w:p w14:paraId="1654F318" w14:textId="77777777" w:rsidR="00E17C3A" w:rsidRPr="006D0874" w:rsidRDefault="00E17C3A" w:rsidP="00E17C3A">
      <w:pPr>
        <w:pStyle w:val="Odsekzoznamu"/>
        <w:numPr>
          <w:ilvl w:val="0"/>
          <w:numId w:val="43"/>
        </w:numPr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 w:rsidRPr="006D0874">
        <w:rPr>
          <w:rFonts w:ascii="Calibri" w:hAnsi="Calibri" w:cs="Calibri"/>
          <w:sz w:val="22"/>
          <w:szCs w:val="22"/>
        </w:rPr>
        <w:t xml:space="preserve">Web </w:t>
      </w:r>
      <w:proofErr w:type="spellStart"/>
      <w:r w:rsidRPr="006D0874">
        <w:rPr>
          <w:rFonts w:ascii="Calibri" w:hAnsi="Calibri" w:cs="Calibri"/>
          <w:sz w:val="22"/>
          <w:szCs w:val="22"/>
        </w:rPr>
        <w:t>Agency</w:t>
      </w:r>
      <w:proofErr w:type="spellEnd"/>
      <w:r w:rsidRPr="006D0874">
        <w:rPr>
          <w:rFonts w:ascii="Calibri" w:hAnsi="Calibri" w:cs="Calibri"/>
          <w:sz w:val="22"/>
          <w:szCs w:val="22"/>
        </w:rPr>
        <w:t xml:space="preserve">, s. r. o., Heyrovského 8, 841 03 Bratislava, IČO: 48 136 026 – </w:t>
      </w:r>
      <w:r w:rsidRPr="006D0874">
        <w:rPr>
          <w:rFonts w:asciiTheme="minorHAnsi" w:hAnsiTheme="minorHAnsi" w:cstheme="minorHAnsi"/>
          <w:sz w:val="22"/>
          <w:szCs w:val="22"/>
        </w:rPr>
        <w:t>ktorý zabezpečuje technickú správu webovej stránky, systémovú údržbu a zákaznícku podporu (helpdesk)</w:t>
      </w:r>
      <w:r w:rsidRPr="006D0874">
        <w:rPr>
          <w:rFonts w:ascii="Calibri" w:hAnsi="Calibri" w:cs="Calibri"/>
          <w:sz w:val="22"/>
          <w:szCs w:val="22"/>
        </w:rPr>
        <w:t>.</w:t>
      </w:r>
    </w:p>
    <w:p w14:paraId="0E4F0B8A" w14:textId="77777777" w:rsidR="009D17A8" w:rsidRDefault="009D17A8" w:rsidP="009D17A8">
      <w:pPr>
        <w:pStyle w:val="Odsekzoznamu"/>
        <w:numPr>
          <w:ilvl w:val="0"/>
          <w:numId w:val="43"/>
        </w:numPr>
        <w:contextualSpacing/>
        <w:jc w:val="both"/>
        <w:rPr>
          <w:rFonts w:ascii="Calibri" w:hAnsi="Calibri" w:cs="Calibri"/>
          <w:sz w:val="22"/>
          <w:szCs w:val="22"/>
        </w:rPr>
      </w:pPr>
      <w:proofErr w:type="spellStart"/>
      <w:r w:rsidRPr="00AF74EC">
        <w:rPr>
          <w:rFonts w:ascii="Calibri" w:hAnsi="Calibri" w:cs="Calibri"/>
          <w:sz w:val="22"/>
          <w:szCs w:val="22"/>
        </w:rPr>
        <w:t>Packeta</w:t>
      </w:r>
      <w:proofErr w:type="spellEnd"/>
      <w:r w:rsidRPr="00AF74EC">
        <w:rPr>
          <w:rFonts w:ascii="Calibri" w:hAnsi="Calibri" w:cs="Calibri"/>
          <w:sz w:val="22"/>
          <w:szCs w:val="22"/>
        </w:rPr>
        <w:t xml:space="preserve"> Slovakia s. r. o., Sliačska 1E, 831 02 Bratislava – Nové Mesto, IČO: 48 136 999 – zabezpečenie doručenia tovaru.</w:t>
      </w:r>
    </w:p>
    <w:p w14:paraId="41F27D00" w14:textId="28758F00" w:rsidR="009D17A8" w:rsidRPr="009D17A8" w:rsidRDefault="009D17A8" w:rsidP="009D17A8">
      <w:pPr>
        <w:pStyle w:val="Odsekzoznamu"/>
        <w:numPr>
          <w:ilvl w:val="0"/>
          <w:numId w:val="43"/>
        </w:numPr>
        <w:spacing w:after="100" w:afterAutospacing="1"/>
        <w:contextualSpacing/>
        <w:jc w:val="both"/>
        <w:rPr>
          <w:rFonts w:ascii="Calibri" w:hAnsi="Calibri" w:cs="Calibri"/>
          <w:color w:val="FF0000"/>
          <w:sz w:val="22"/>
          <w:szCs w:val="22"/>
        </w:rPr>
      </w:pPr>
      <w:r w:rsidRPr="009D17A8">
        <w:rPr>
          <w:rStyle w:val="Vrazn"/>
          <w:rFonts w:ascii="Calibri" w:hAnsi="Calibri" w:cs="Calibri"/>
          <w:b w:val="0"/>
          <w:bCs w:val="0"/>
          <w:color w:val="000000" w:themeColor="text1"/>
          <w:sz w:val="22"/>
          <w:szCs w:val="22"/>
        </w:rPr>
        <w:t>Poskytovateľ účtovných a ekonomických služieb.</w:t>
      </w:r>
    </w:p>
    <w:p w14:paraId="097A5CCA" w14:textId="77777777" w:rsidR="009D17A8" w:rsidRPr="00AF74EC" w:rsidRDefault="009D17A8" w:rsidP="009D17A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F74EC">
        <w:rPr>
          <w:rFonts w:ascii="Calibri" w:hAnsi="Calibri" w:cs="Calibri"/>
          <w:b/>
          <w:bCs/>
          <w:sz w:val="22"/>
          <w:szCs w:val="22"/>
        </w:rPr>
        <w:t>Samostatní prevádzkovatelia (tretie strany):</w:t>
      </w:r>
    </w:p>
    <w:p w14:paraId="364678F1" w14:textId="77777777" w:rsidR="009D17A8" w:rsidRPr="00AF74EC" w:rsidRDefault="009D17A8" w:rsidP="009D17A8">
      <w:pPr>
        <w:pStyle w:val="Odsekzoznamu"/>
        <w:numPr>
          <w:ilvl w:val="0"/>
          <w:numId w:val="44"/>
        </w:numPr>
        <w:contextualSpacing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Poskytovateľ bankových služieb (banka)</w:t>
      </w:r>
      <w:r w:rsidRPr="00AF74EC">
        <w:rPr>
          <w:rFonts w:ascii="Calibri" w:hAnsi="Calibri" w:cs="Calibri"/>
          <w:sz w:val="22"/>
          <w:szCs w:val="22"/>
        </w:rPr>
        <w:t xml:space="preserve"> – spracovanie platieb.</w:t>
      </w:r>
    </w:p>
    <w:p w14:paraId="489A7AEF" w14:textId="77777777" w:rsidR="009D17A8" w:rsidRPr="00AF74EC" w:rsidRDefault="009D17A8" w:rsidP="009D17A8">
      <w:pPr>
        <w:pStyle w:val="Odsekzoznamu"/>
        <w:numPr>
          <w:ilvl w:val="0"/>
          <w:numId w:val="44"/>
        </w:numPr>
        <w:contextualSpacing/>
        <w:jc w:val="both"/>
        <w:rPr>
          <w:rFonts w:ascii="Calibri" w:hAnsi="Calibri" w:cs="Calibri"/>
          <w:sz w:val="22"/>
          <w:szCs w:val="22"/>
        </w:rPr>
      </w:pPr>
      <w:proofErr w:type="spellStart"/>
      <w:r w:rsidRPr="00AF74EC">
        <w:rPr>
          <w:rFonts w:ascii="Calibri" w:hAnsi="Calibri" w:cs="Calibri"/>
          <w:sz w:val="22"/>
          <w:szCs w:val="22"/>
        </w:rPr>
        <w:t>Global</w:t>
      </w:r>
      <w:proofErr w:type="spellEnd"/>
      <w:r w:rsidRPr="00AF74E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AF74EC">
        <w:rPr>
          <w:rFonts w:ascii="Calibri" w:hAnsi="Calibri" w:cs="Calibri"/>
          <w:sz w:val="22"/>
          <w:szCs w:val="22"/>
        </w:rPr>
        <w:t>Payments</w:t>
      </w:r>
      <w:proofErr w:type="spellEnd"/>
      <w:r w:rsidRPr="00AF74E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AF74EC">
        <w:rPr>
          <w:rFonts w:ascii="Calibri" w:hAnsi="Calibri" w:cs="Calibri"/>
          <w:sz w:val="22"/>
          <w:szCs w:val="22"/>
        </w:rPr>
        <w:t>s.r.o</w:t>
      </w:r>
      <w:proofErr w:type="spellEnd"/>
      <w:r w:rsidRPr="00AF74EC">
        <w:rPr>
          <w:rFonts w:ascii="Calibri" w:hAnsi="Calibri" w:cs="Calibri"/>
          <w:sz w:val="22"/>
          <w:szCs w:val="22"/>
        </w:rPr>
        <w:t>., V Olšinách 626/80, 100 00 Praha 10, IČO: 042 35 452 (organizačná zložka: Vajnorská 100/B, 831 04 Bratislava, IČO: 50 010 301) – poskytovateľ platobnej brány a spracovateľ platobných transakcií.</w:t>
      </w:r>
    </w:p>
    <w:p w14:paraId="12526FAA" w14:textId="77777777" w:rsidR="009D17A8" w:rsidRDefault="009D17A8" w:rsidP="00925DB5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236B35C0" w14:textId="4F79E4FC" w:rsidR="00925DB5" w:rsidRPr="00592D03" w:rsidRDefault="00925DB5" w:rsidP="00925DB5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592D03">
        <w:rPr>
          <w:rFonts w:ascii="Calibri" w:hAnsi="Calibri" w:cs="Calibri"/>
          <w:b/>
          <w:bCs/>
          <w:sz w:val="22"/>
          <w:szCs w:val="22"/>
          <w:u w:val="single"/>
        </w:rPr>
        <w:t>Iný oprávnený subjekt</w:t>
      </w:r>
    </w:p>
    <w:p w14:paraId="62F9D9EB" w14:textId="77777777" w:rsidR="00925DB5" w:rsidRPr="00592D03" w:rsidRDefault="00925DB5" w:rsidP="00925DB5">
      <w:pPr>
        <w:jc w:val="both"/>
        <w:rPr>
          <w:rFonts w:ascii="Calibri" w:hAnsi="Calibri" w:cs="Calibri"/>
          <w:sz w:val="22"/>
          <w:szCs w:val="22"/>
        </w:rPr>
      </w:pPr>
      <w:r w:rsidRPr="00592D03">
        <w:rPr>
          <w:rFonts w:ascii="Calibri" w:hAnsi="Calibri" w:cs="Calibri"/>
          <w:sz w:val="22"/>
          <w:szCs w:val="22"/>
        </w:rPr>
        <w:t>Oprávnené subjekty podľa § 13 ods. 1 písm. c) zákona č. 18/2018 Z. z. o ochrane osobných údajov a GDPR zahŕňajú:</w:t>
      </w:r>
    </w:p>
    <w:p w14:paraId="2629FE0A" w14:textId="77777777" w:rsidR="00925DB5" w:rsidRPr="00592D03" w:rsidRDefault="00925DB5" w:rsidP="00925DB5">
      <w:pPr>
        <w:numPr>
          <w:ilvl w:val="0"/>
          <w:numId w:val="19"/>
        </w:numPr>
        <w:tabs>
          <w:tab w:val="clear" w:pos="720"/>
          <w:tab w:val="num" w:pos="360"/>
        </w:tabs>
        <w:ind w:left="360"/>
        <w:jc w:val="both"/>
        <w:rPr>
          <w:rFonts w:ascii="Calibri" w:hAnsi="Calibri" w:cs="Calibri"/>
          <w:sz w:val="22"/>
          <w:szCs w:val="22"/>
        </w:rPr>
      </w:pPr>
      <w:r w:rsidRPr="00592D03">
        <w:rPr>
          <w:rFonts w:ascii="Calibri" w:hAnsi="Calibri" w:cs="Calibri"/>
          <w:sz w:val="22"/>
          <w:szCs w:val="22"/>
        </w:rPr>
        <w:t>Kontrolné a dozorné orgány: vrátane Úradu na ochranu osobných údajov, ktoré môžu vyžadovať prístup k osobným údajom pre kontrolné a dozorné úlohy.</w:t>
      </w:r>
    </w:p>
    <w:p w14:paraId="34038E2A" w14:textId="77777777" w:rsidR="00925DB5" w:rsidRPr="00592D03" w:rsidRDefault="00925DB5" w:rsidP="00925DB5">
      <w:pPr>
        <w:numPr>
          <w:ilvl w:val="0"/>
          <w:numId w:val="19"/>
        </w:numPr>
        <w:tabs>
          <w:tab w:val="clear" w:pos="720"/>
          <w:tab w:val="num" w:pos="360"/>
        </w:tabs>
        <w:ind w:left="360"/>
        <w:jc w:val="both"/>
        <w:rPr>
          <w:rFonts w:ascii="Calibri" w:hAnsi="Calibri" w:cs="Calibri"/>
          <w:sz w:val="22"/>
          <w:szCs w:val="22"/>
        </w:rPr>
      </w:pPr>
      <w:r w:rsidRPr="00592D03">
        <w:rPr>
          <w:rFonts w:ascii="Calibri" w:hAnsi="Calibri" w:cs="Calibri"/>
          <w:sz w:val="22"/>
          <w:szCs w:val="22"/>
        </w:rPr>
        <w:t>Súdy a orgány činné v trestnom konaní: Prístup k údajom na účely vyšetrovania, súdnych konaní a právnych procesov.</w:t>
      </w:r>
    </w:p>
    <w:p w14:paraId="0771B482" w14:textId="77777777" w:rsidR="00925DB5" w:rsidRPr="00592D03" w:rsidRDefault="00925DB5" w:rsidP="00925DB5">
      <w:pPr>
        <w:numPr>
          <w:ilvl w:val="0"/>
          <w:numId w:val="19"/>
        </w:numPr>
        <w:tabs>
          <w:tab w:val="clear" w:pos="720"/>
          <w:tab w:val="num" w:pos="360"/>
        </w:tabs>
        <w:ind w:left="360"/>
        <w:jc w:val="both"/>
        <w:rPr>
          <w:rFonts w:ascii="Calibri" w:hAnsi="Calibri" w:cs="Calibri"/>
          <w:sz w:val="22"/>
          <w:szCs w:val="22"/>
        </w:rPr>
      </w:pPr>
      <w:r w:rsidRPr="00592D03">
        <w:rPr>
          <w:rFonts w:ascii="Calibri" w:hAnsi="Calibri" w:cs="Calibri"/>
          <w:sz w:val="22"/>
          <w:szCs w:val="22"/>
        </w:rPr>
        <w:t>Slovenská obchodná inšpekcia: Kontrola údajov v rámci spotrebiteľskej legislatívy.</w:t>
      </w:r>
    </w:p>
    <w:p w14:paraId="30268B23" w14:textId="77777777" w:rsidR="00925DB5" w:rsidRPr="00592D03" w:rsidRDefault="00925DB5" w:rsidP="00925DB5">
      <w:pPr>
        <w:numPr>
          <w:ilvl w:val="0"/>
          <w:numId w:val="19"/>
        </w:numPr>
        <w:tabs>
          <w:tab w:val="clear" w:pos="720"/>
          <w:tab w:val="num" w:pos="360"/>
        </w:tabs>
        <w:ind w:left="360"/>
        <w:jc w:val="both"/>
        <w:rPr>
          <w:rFonts w:ascii="Calibri" w:hAnsi="Calibri" w:cs="Calibri"/>
          <w:sz w:val="22"/>
          <w:szCs w:val="22"/>
        </w:rPr>
      </w:pPr>
      <w:r w:rsidRPr="00592D03">
        <w:rPr>
          <w:rFonts w:ascii="Calibri" w:hAnsi="Calibri" w:cs="Calibri"/>
          <w:sz w:val="22"/>
          <w:szCs w:val="22"/>
        </w:rPr>
        <w:t>Iné zákonom oprávnené subjekty: Daňové úrady, finančná správa, sociálne a zdravotné poisťovne.</w:t>
      </w:r>
    </w:p>
    <w:p w14:paraId="0134B15F" w14:textId="77777777" w:rsidR="00925DB5" w:rsidRPr="00592D03" w:rsidRDefault="00925DB5" w:rsidP="00925DB5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51B48220" w14:textId="5D852C80" w:rsidR="00925DB5" w:rsidRPr="00592D03" w:rsidRDefault="00925DB5" w:rsidP="00925DB5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592D03">
        <w:rPr>
          <w:rFonts w:ascii="Calibri" w:hAnsi="Calibri" w:cs="Calibri"/>
          <w:b/>
          <w:bCs/>
          <w:sz w:val="22"/>
          <w:szCs w:val="22"/>
          <w:u w:val="single"/>
        </w:rPr>
        <w:t>Prenos do tretích krajín:</w:t>
      </w:r>
    </w:p>
    <w:p w14:paraId="14F0D93F" w14:textId="77777777" w:rsidR="00925DB5" w:rsidRPr="00592D03" w:rsidRDefault="00925DB5" w:rsidP="00925DB5">
      <w:pPr>
        <w:jc w:val="both"/>
        <w:rPr>
          <w:rFonts w:ascii="Calibri" w:hAnsi="Calibri" w:cs="Calibri"/>
          <w:sz w:val="22"/>
          <w:szCs w:val="22"/>
        </w:rPr>
      </w:pPr>
      <w:r w:rsidRPr="00592D03">
        <w:rPr>
          <w:rFonts w:ascii="Calibri" w:hAnsi="Calibri" w:cs="Calibri"/>
          <w:sz w:val="22"/>
          <w:szCs w:val="22"/>
        </w:rPr>
        <w:t>Osobné údaje nie sú poskytované do tretích krajín.</w:t>
      </w:r>
    </w:p>
    <w:p w14:paraId="4EB84409" w14:textId="77777777" w:rsidR="00925DB5" w:rsidRPr="00592D03" w:rsidRDefault="00925DB5" w:rsidP="00925DB5">
      <w:pPr>
        <w:jc w:val="both"/>
        <w:rPr>
          <w:rFonts w:ascii="Calibri" w:hAnsi="Calibri" w:cs="Calibri"/>
          <w:sz w:val="22"/>
          <w:szCs w:val="22"/>
        </w:rPr>
      </w:pPr>
    </w:p>
    <w:p w14:paraId="76CB14A2" w14:textId="0E16F426" w:rsidR="00925DB5" w:rsidRPr="00592D03" w:rsidRDefault="00925DB5" w:rsidP="00925DB5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592D03">
        <w:rPr>
          <w:rFonts w:ascii="Calibri" w:hAnsi="Calibri" w:cs="Calibri"/>
          <w:b/>
          <w:bCs/>
          <w:sz w:val="22"/>
          <w:szCs w:val="22"/>
          <w:u w:val="single"/>
        </w:rPr>
        <w:t>Prenos do medzinárodných organizácií:</w:t>
      </w:r>
    </w:p>
    <w:p w14:paraId="67E38761" w14:textId="77777777" w:rsidR="00925DB5" w:rsidRPr="00592D03" w:rsidRDefault="00925DB5" w:rsidP="00925DB5">
      <w:pPr>
        <w:jc w:val="both"/>
        <w:rPr>
          <w:rFonts w:ascii="Calibri" w:hAnsi="Calibri" w:cs="Calibri"/>
          <w:sz w:val="22"/>
          <w:szCs w:val="22"/>
        </w:rPr>
      </w:pPr>
      <w:r w:rsidRPr="00592D03">
        <w:rPr>
          <w:rFonts w:ascii="Calibri" w:hAnsi="Calibri" w:cs="Calibri"/>
          <w:sz w:val="22"/>
          <w:szCs w:val="22"/>
        </w:rPr>
        <w:t>Osobné údaje nie sú poskytované do medzinárodných organizácií.</w:t>
      </w:r>
    </w:p>
    <w:p w14:paraId="122EB4FB" w14:textId="77777777" w:rsidR="003237D8" w:rsidRPr="00592D03" w:rsidRDefault="003237D8" w:rsidP="00925DB5">
      <w:pPr>
        <w:jc w:val="both"/>
        <w:rPr>
          <w:rFonts w:ascii="Calibri" w:hAnsi="Calibri" w:cs="Calibri"/>
          <w:sz w:val="22"/>
          <w:szCs w:val="22"/>
        </w:rPr>
      </w:pPr>
    </w:p>
    <w:p w14:paraId="24E1B842" w14:textId="77777777" w:rsidR="003237D8" w:rsidRPr="00592D03" w:rsidRDefault="003237D8" w:rsidP="003237D8">
      <w:pPr>
        <w:rPr>
          <w:rFonts w:ascii="Calibri" w:hAnsi="Calibri" w:cs="Calibri"/>
          <w:color w:val="000000" w:themeColor="text1"/>
          <w:sz w:val="22"/>
          <w:szCs w:val="22"/>
        </w:rPr>
      </w:pPr>
      <w:r w:rsidRPr="00592D03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Zverejňovanie osobných údajov:</w:t>
      </w:r>
      <w:r w:rsidRPr="00592D0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</w:p>
    <w:p w14:paraId="026682DD" w14:textId="77777777" w:rsidR="003237D8" w:rsidRPr="00592D03" w:rsidRDefault="003237D8" w:rsidP="003237D8">
      <w:pPr>
        <w:rPr>
          <w:rFonts w:ascii="Calibri" w:hAnsi="Calibri" w:cs="Calibri"/>
          <w:color w:val="000000" w:themeColor="text1"/>
          <w:sz w:val="22"/>
          <w:szCs w:val="22"/>
        </w:rPr>
      </w:pPr>
      <w:r w:rsidRPr="00592D03">
        <w:rPr>
          <w:rFonts w:ascii="Calibri" w:hAnsi="Calibri" w:cs="Calibri"/>
          <w:color w:val="000000" w:themeColor="text1"/>
          <w:sz w:val="22"/>
          <w:szCs w:val="22"/>
        </w:rPr>
        <w:t>Prevádzkovateľ osobné údaje nezverejňuje.</w:t>
      </w:r>
    </w:p>
    <w:p w14:paraId="31B70551" w14:textId="77777777" w:rsidR="003237D8" w:rsidRPr="00592D03" w:rsidRDefault="003237D8" w:rsidP="003237D8">
      <w:pPr>
        <w:rPr>
          <w:rFonts w:ascii="Calibri" w:hAnsi="Calibri" w:cs="Calibri"/>
          <w:sz w:val="22"/>
          <w:szCs w:val="22"/>
        </w:rPr>
      </w:pPr>
    </w:p>
    <w:p w14:paraId="5553D4A3" w14:textId="2402AC44" w:rsidR="003237D8" w:rsidRPr="00592D03" w:rsidRDefault="003237D8" w:rsidP="003237D8">
      <w:pPr>
        <w:contextualSpacing/>
        <w:jc w:val="both"/>
        <w:rPr>
          <w:rFonts w:ascii="Calibri" w:hAnsi="Calibri" w:cs="Calibri"/>
          <w:color w:val="111111"/>
          <w:sz w:val="22"/>
          <w:szCs w:val="22"/>
        </w:rPr>
      </w:pPr>
      <w:bookmarkStart w:id="1" w:name="_Hlk164595900"/>
      <w:r w:rsidRPr="00592D03">
        <w:rPr>
          <w:rStyle w:val="Vrazn"/>
          <w:rFonts w:ascii="Calibri" w:hAnsi="Calibri" w:cs="Calibri"/>
          <w:color w:val="111111"/>
          <w:sz w:val="22"/>
          <w:szCs w:val="22"/>
          <w:u w:val="single"/>
        </w:rPr>
        <w:t>Oprávnený záuj</w:t>
      </w:r>
      <w:r w:rsidR="00143230">
        <w:rPr>
          <w:rStyle w:val="Vrazn"/>
          <w:rFonts w:ascii="Calibri" w:hAnsi="Calibri" w:cs="Calibri"/>
          <w:color w:val="111111"/>
          <w:sz w:val="22"/>
          <w:szCs w:val="22"/>
          <w:u w:val="single"/>
        </w:rPr>
        <w:t>em</w:t>
      </w:r>
      <w:r w:rsidRPr="00592D03">
        <w:rPr>
          <w:rStyle w:val="Vrazn"/>
          <w:rFonts w:ascii="Calibri" w:hAnsi="Calibri" w:cs="Calibri"/>
          <w:color w:val="111111"/>
          <w:sz w:val="22"/>
          <w:szCs w:val="22"/>
          <w:u w:val="single"/>
        </w:rPr>
        <w:t xml:space="preserve"> prevádzkovateľa (podľa čl. 6 ods. 1 písm. f) GDPR):</w:t>
      </w:r>
      <w:r w:rsidRPr="00592D03">
        <w:rPr>
          <w:rFonts w:ascii="Calibri" w:hAnsi="Calibri" w:cs="Calibri"/>
          <w:color w:val="111111"/>
          <w:sz w:val="22"/>
          <w:szCs w:val="22"/>
        </w:rPr>
        <w:t> </w:t>
      </w:r>
    </w:p>
    <w:p w14:paraId="0C114464" w14:textId="77777777" w:rsidR="003237D8" w:rsidRPr="00592D03" w:rsidRDefault="003237D8" w:rsidP="003237D8">
      <w:pPr>
        <w:contextualSpacing/>
        <w:jc w:val="both"/>
        <w:rPr>
          <w:rFonts w:ascii="Calibri" w:hAnsi="Calibri" w:cs="Calibri"/>
          <w:color w:val="111111"/>
          <w:sz w:val="22"/>
          <w:szCs w:val="22"/>
        </w:rPr>
      </w:pPr>
      <w:r w:rsidRPr="00592D03">
        <w:rPr>
          <w:rFonts w:ascii="Calibri" w:hAnsi="Calibri" w:cs="Calibri"/>
          <w:color w:val="111111"/>
          <w:sz w:val="22"/>
          <w:szCs w:val="22"/>
        </w:rPr>
        <w:t>Prevádzkovateľ s</w:t>
      </w:r>
      <w:r w:rsidRPr="00592D03">
        <w:rPr>
          <w:rFonts w:ascii="Calibri" w:hAnsi="Calibri" w:cs="Calibri"/>
          <w:sz w:val="22"/>
          <w:szCs w:val="22"/>
        </w:rPr>
        <w:t>pracúvanie osobných údajov na základe oprávnených záujmov nevykonáva.</w:t>
      </w:r>
    </w:p>
    <w:bookmarkEnd w:id="1"/>
    <w:p w14:paraId="0D795545" w14:textId="77777777" w:rsidR="003237D8" w:rsidRPr="00592D03" w:rsidRDefault="003237D8" w:rsidP="003237D8">
      <w:pPr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02C9009A" w14:textId="3D7FDC52" w:rsidR="003237D8" w:rsidRPr="00592D03" w:rsidRDefault="003237D8" w:rsidP="003237D8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592D03">
        <w:rPr>
          <w:rFonts w:ascii="Calibri" w:hAnsi="Calibri" w:cs="Calibri"/>
          <w:b/>
          <w:bCs/>
          <w:sz w:val="22"/>
          <w:szCs w:val="22"/>
          <w:u w:val="single"/>
        </w:rPr>
        <w:t>Doba uchovávania</w:t>
      </w:r>
      <w:r w:rsidR="00146E61" w:rsidRPr="00592D03">
        <w:rPr>
          <w:rFonts w:ascii="Calibri" w:hAnsi="Calibri" w:cs="Calibri"/>
          <w:b/>
          <w:bCs/>
          <w:sz w:val="22"/>
          <w:szCs w:val="22"/>
          <w:u w:val="single"/>
        </w:rPr>
        <w:t xml:space="preserve"> osobných údajov</w:t>
      </w:r>
      <w:r w:rsidRPr="00592D03">
        <w:rPr>
          <w:rFonts w:ascii="Calibri" w:hAnsi="Calibri" w:cs="Calibri"/>
          <w:b/>
          <w:bCs/>
          <w:sz w:val="22"/>
          <w:szCs w:val="22"/>
          <w:u w:val="single"/>
        </w:rPr>
        <w:t xml:space="preserve"> / kritérium jej určenia:</w:t>
      </w:r>
    </w:p>
    <w:p w14:paraId="07BA3CB7" w14:textId="6C061CC9" w:rsidR="00AA4D1C" w:rsidRPr="00AA4D1C" w:rsidRDefault="00AA4D1C" w:rsidP="00AA4D1C">
      <w:pPr>
        <w:jc w:val="both"/>
        <w:rPr>
          <w:rFonts w:ascii="Calibri" w:hAnsi="Calibri" w:cs="Calibri"/>
          <w:sz w:val="22"/>
          <w:szCs w:val="22"/>
        </w:rPr>
      </w:pPr>
      <w:r w:rsidRPr="00AA4D1C">
        <w:rPr>
          <w:rFonts w:ascii="Calibri" w:hAnsi="Calibri" w:cs="Calibri"/>
          <w:sz w:val="22"/>
          <w:szCs w:val="22"/>
        </w:rPr>
        <w:t>Osobné údaje budú uchovávané po dobu stanovenú príslušnými právnymi predpismi, najmenej po dobu 10 rokov nasledujúcich po účtovnom období, ktorého sa týkajú, v súlade so zákonom č. 431/2002 Z. z. o účtovníctve a zákonom č. 222/2004 Z. z. o dani z pridanej hodnoty v znení neskorších predpisov.</w:t>
      </w:r>
      <w:r w:rsidR="005A68E6">
        <w:rPr>
          <w:rFonts w:ascii="Calibri" w:hAnsi="Calibri" w:cs="Calibri"/>
          <w:sz w:val="22"/>
          <w:szCs w:val="22"/>
        </w:rPr>
        <w:t xml:space="preserve"> </w:t>
      </w:r>
      <w:r w:rsidR="005A68E6" w:rsidRPr="005A68E6">
        <w:rPr>
          <w:rFonts w:ascii="Calibri" w:hAnsi="Calibri" w:cs="Calibri"/>
          <w:sz w:val="22"/>
          <w:szCs w:val="22"/>
        </w:rPr>
        <w:t>E-mailová komunikácia s faktúrami môže byť uchovávaná v rámci účtovnej alebo obchodnej agendy počas lehoty archivácie</w:t>
      </w:r>
      <w:r w:rsidR="005A68E6">
        <w:rPr>
          <w:rFonts w:ascii="Calibri" w:hAnsi="Calibri" w:cs="Calibri"/>
          <w:sz w:val="22"/>
          <w:szCs w:val="22"/>
        </w:rPr>
        <w:t>.</w:t>
      </w:r>
    </w:p>
    <w:p w14:paraId="0EB7F6F9" w14:textId="6199AA74" w:rsidR="00AA4D1C" w:rsidRPr="00AA4D1C" w:rsidRDefault="00AA4D1C" w:rsidP="00AA4D1C">
      <w:pPr>
        <w:jc w:val="both"/>
        <w:rPr>
          <w:rFonts w:ascii="Calibri" w:hAnsi="Calibri" w:cs="Calibri"/>
          <w:sz w:val="22"/>
          <w:szCs w:val="22"/>
        </w:rPr>
      </w:pPr>
      <w:r w:rsidRPr="00AA4D1C">
        <w:rPr>
          <w:rFonts w:ascii="Calibri" w:hAnsi="Calibri" w:cs="Calibri"/>
          <w:sz w:val="22"/>
          <w:szCs w:val="22"/>
        </w:rPr>
        <w:t>Po uplynutí tejto doby budú účtovné</w:t>
      </w:r>
      <w:r w:rsidR="0051032E">
        <w:rPr>
          <w:rFonts w:ascii="Calibri" w:hAnsi="Calibri" w:cs="Calibri"/>
          <w:sz w:val="22"/>
          <w:szCs w:val="22"/>
        </w:rPr>
        <w:t xml:space="preserve"> a daňové</w:t>
      </w:r>
      <w:r w:rsidRPr="00AA4D1C">
        <w:rPr>
          <w:rFonts w:ascii="Calibri" w:hAnsi="Calibri" w:cs="Calibri"/>
          <w:sz w:val="22"/>
          <w:szCs w:val="22"/>
        </w:rPr>
        <w:t xml:space="preserve"> dokumenty a súvisiace osobné údaje zlikvidované alebo anonymizované v súlade so zákonom č. 395/2002 Z. z. o archívoch a registratúrach, ako aj podľa interného registratúrneho poriadku prevádzkovate</w:t>
      </w:r>
      <w:r w:rsidR="00EA40BF">
        <w:rPr>
          <w:rFonts w:ascii="Calibri" w:hAnsi="Calibri" w:cs="Calibri"/>
          <w:sz w:val="22"/>
          <w:szCs w:val="22"/>
        </w:rPr>
        <w:t>ľa.</w:t>
      </w:r>
    </w:p>
    <w:p w14:paraId="745C2BCD" w14:textId="77777777" w:rsidR="00D070F1" w:rsidRPr="00D070F1" w:rsidRDefault="00D070F1" w:rsidP="003237D8">
      <w:pPr>
        <w:jc w:val="both"/>
        <w:rPr>
          <w:rFonts w:ascii="Calibri" w:hAnsi="Calibri" w:cs="Calibri"/>
          <w:sz w:val="20"/>
          <w:szCs w:val="20"/>
        </w:rPr>
      </w:pPr>
    </w:p>
    <w:p w14:paraId="04EEC99D" w14:textId="77777777" w:rsidR="00C40C49" w:rsidRPr="004732DB" w:rsidRDefault="00C40C49" w:rsidP="00C40C49">
      <w:pPr>
        <w:contextualSpacing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bookmarkStart w:id="2" w:name="_Hlk164333196"/>
      <w:r w:rsidRPr="004732DB">
        <w:rPr>
          <w:rFonts w:ascii="Calibri" w:hAnsi="Calibri" w:cs="Calibri"/>
          <w:b/>
          <w:bCs/>
          <w:sz w:val="22"/>
          <w:szCs w:val="22"/>
          <w:u w:val="single"/>
        </w:rPr>
        <w:t>Prevádzkovateľ sa zaväzuje dodržiavať zásady spracúvania osobných údajov, ktoré zahŕňajú:</w:t>
      </w:r>
    </w:p>
    <w:p w14:paraId="57B92CC7" w14:textId="77777777" w:rsidR="00C40C49" w:rsidRPr="004732DB" w:rsidRDefault="00C40C49" w:rsidP="00C40C49">
      <w:pPr>
        <w:suppressAutoHyphens/>
        <w:autoSpaceDN w:val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4732DB">
        <w:rPr>
          <w:rFonts w:ascii="Calibri" w:hAnsi="Calibri" w:cs="Calibri"/>
          <w:sz w:val="22"/>
          <w:szCs w:val="22"/>
        </w:rPr>
        <w:t>Spracúvať osobné údaje len v rozsahu nevyhnutnom na dosiahnutie stanoveného účelu, po naplnení účelu údaje bezodkladne vymazať alebo anonymizovať, zabezpečiť správnosť a pravidelnú aktualizáciu spracúvaných údajov, informovať dotknutú osobu o zmene účelu alebo právneho základu spracúvania, chrániť údaje pred neoprávneným prístupom, stratou a zneužitím, nahlásiť závažné bezpečnostné incidenty príslušnému dozornému orgánu, preukazovať súlad so zásadami spracúvania na požiadanie dozorného orgánu.</w:t>
      </w:r>
    </w:p>
    <w:p w14:paraId="28E67B54" w14:textId="77777777" w:rsidR="003237D8" w:rsidRPr="00592D03" w:rsidRDefault="003237D8" w:rsidP="003237D8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bookmarkEnd w:id="2"/>
    <w:p w14:paraId="56AD1652" w14:textId="77777777" w:rsidR="00EF6F2F" w:rsidRPr="00C76F6C" w:rsidRDefault="00EF6F2F" w:rsidP="00EF6F2F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C76F6C">
        <w:rPr>
          <w:rFonts w:ascii="Calibri" w:hAnsi="Calibri" w:cs="Calibri"/>
          <w:b/>
          <w:bCs/>
          <w:sz w:val="22"/>
          <w:szCs w:val="22"/>
          <w:u w:val="single"/>
        </w:rPr>
        <w:t>Technické a organizačné bezpečnostné opatrenia:</w:t>
      </w:r>
    </w:p>
    <w:p w14:paraId="493E32B6" w14:textId="77777777" w:rsidR="00EF6F2F" w:rsidRPr="00C76F6C" w:rsidRDefault="00EF6F2F" w:rsidP="00EF6F2F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C76F6C">
        <w:rPr>
          <w:rFonts w:ascii="Calibri" w:hAnsi="Calibri" w:cs="Calibri"/>
          <w:sz w:val="22"/>
          <w:szCs w:val="22"/>
        </w:rPr>
        <w:t>Prevádzkovateľ uplatňuje primerané technické a organizačné opatrenia na ochranu osobných údajov, vrátane zabezpečeného HTTPS pripojenia, silných hesiel, aktualizácií systémov, zálohovania údajov, logovania prístupov a obmedzenia oprávnení. Bezpečnostná politika zahŕňa aj opatrenia v oblasti fyzickej, informačnej a personálnej bezpečnosti. Opatrenia sú pravidelne kontrolované a aktualizované.</w:t>
      </w:r>
    </w:p>
    <w:p w14:paraId="53D69042" w14:textId="77777777" w:rsidR="00852BF1" w:rsidRPr="00592D03" w:rsidRDefault="00852BF1" w:rsidP="003237D8">
      <w:pPr>
        <w:jc w:val="both"/>
        <w:rPr>
          <w:rFonts w:ascii="Calibri" w:hAnsi="Calibri" w:cs="Calibri"/>
          <w:sz w:val="22"/>
          <w:szCs w:val="22"/>
        </w:rPr>
      </w:pPr>
    </w:p>
    <w:p w14:paraId="1492F658" w14:textId="77777777" w:rsidR="003237D8" w:rsidRPr="00592D03" w:rsidRDefault="003237D8" w:rsidP="003237D8">
      <w:pPr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</w:pPr>
      <w:r w:rsidRPr="00592D03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Poučenie o forme požiadavky na poskytnutie osobných údajov od dotknutých osôb:</w:t>
      </w:r>
    </w:p>
    <w:p w14:paraId="5798F278" w14:textId="77777777" w:rsidR="00890833" w:rsidRPr="00890833" w:rsidRDefault="00890833" w:rsidP="00890833">
      <w:pP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90833">
        <w:rPr>
          <w:rFonts w:ascii="Calibri" w:hAnsi="Calibri" w:cs="Calibri"/>
          <w:color w:val="000000" w:themeColor="text1"/>
          <w:sz w:val="22"/>
          <w:szCs w:val="22"/>
        </w:rPr>
        <w:t>Poskytnutie osobných údajov je nevyhnutnou podmienkou na uzatvorenie a plnenie zmluvného vzťahu so spotrebiteľom, ako aj na splnenie zákonných povinností Prevádzkovateľa vyplývajúcich z účtovných a daňových predpisov. Neposkytnutie požadovaných údajov znemožní uzatvorenie zmluvy, vybavenie objednávky a riadne plnenie zákonných povinností Prevádzkovateľa.</w:t>
      </w:r>
    </w:p>
    <w:p w14:paraId="251D41A6" w14:textId="77777777" w:rsidR="00890833" w:rsidRDefault="00890833" w:rsidP="003237D8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4284287E" w14:textId="5B09E183" w:rsidR="003237D8" w:rsidRPr="00592D03" w:rsidRDefault="003237D8" w:rsidP="003237D8">
      <w:pPr>
        <w:jc w:val="both"/>
        <w:rPr>
          <w:rFonts w:ascii="Calibri" w:hAnsi="Calibri" w:cs="Calibri"/>
          <w:sz w:val="22"/>
          <w:szCs w:val="22"/>
          <w:u w:val="single"/>
        </w:rPr>
      </w:pPr>
      <w:r w:rsidRPr="00592D03">
        <w:rPr>
          <w:rFonts w:ascii="Calibri" w:hAnsi="Calibri" w:cs="Calibri"/>
          <w:b/>
          <w:sz w:val="22"/>
          <w:szCs w:val="22"/>
          <w:u w:val="single"/>
        </w:rPr>
        <w:t>Informácie o  existencii automatizovaného individuálneho rozhodovania vrátane profilovania:</w:t>
      </w:r>
      <w:r w:rsidRPr="00592D03">
        <w:rPr>
          <w:rFonts w:ascii="Calibri" w:hAnsi="Calibri" w:cs="Calibri"/>
          <w:sz w:val="22"/>
          <w:szCs w:val="22"/>
          <w:u w:val="single"/>
        </w:rPr>
        <w:t xml:space="preserve"> </w:t>
      </w:r>
    </w:p>
    <w:p w14:paraId="63124F99" w14:textId="77777777" w:rsidR="003237D8" w:rsidRPr="00592D03" w:rsidRDefault="003237D8" w:rsidP="003237D8">
      <w:pPr>
        <w:jc w:val="both"/>
        <w:rPr>
          <w:rFonts w:ascii="Calibri" w:hAnsi="Calibri" w:cs="Calibri"/>
          <w:sz w:val="22"/>
          <w:szCs w:val="22"/>
        </w:rPr>
      </w:pPr>
      <w:r w:rsidRPr="00592D03">
        <w:rPr>
          <w:rFonts w:ascii="Calibri" w:hAnsi="Calibri" w:cs="Calibri"/>
          <w:sz w:val="22"/>
          <w:szCs w:val="22"/>
        </w:rPr>
        <w:t>Prevádzkovateľ vyhlasuje, že na základe získaných osobných údajov nedochádza k automatizovanému individuálnemu rozhodovaniu vrátane profilovania.</w:t>
      </w:r>
    </w:p>
    <w:p w14:paraId="4FA8E19D" w14:textId="77777777" w:rsidR="001F533E" w:rsidRPr="00592D03" w:rsidRDefault="001F533E" w:rsidP="003237D8">
      <w:pPr>
        <w:jc w:val="both"/>
        <w:rPr>
          <w:rFonts w:ascii="Calibri" w:hAnsi="Calibri" w:cs="Calibri"/>
          <w:sz w:val="22"/>
          <w:szCs w:val="22"/>
        </w:rPr>
      </w:pPr>
    </w:p>
    <w:p w14:paraId="74C87E26" w14:textId="0D8524FC" w:rsidR="001F533E" w:rsidRPr="00592D03" w:rsidRDefault="001F533E" w:rsidP="003237D8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592D03">
        <w:rPr>
          <w:rFonts w:ascii="Calibri" w:hAnsi="Calibri" w:cs="Calibri"/>
          <w:b/>
          <w:bCs/>
          <w:sz w:val="22"/>
          <w:szCs w:val="22"/>
          <w:u w:val="single"/>
        </w:rPr>
        <w:t xml:space="preserve">Zdroj osobných údajov: </w:t>
      </w:r>
    </w:p>
    <w:p w14:paraId="5608ED58" w14:textId="77777777" w:rsidR="00EA40BF" w:rsidRPr="00EA40BF" w:rsidRDefault="00EA40BF" w:rsidP="00EA40BF">
      <w:pPr>
        <w:jc w:val="both"/>
        <w:rPr>
          <w:rFonts w:ascii="Calibri" w:hAnsi="Calibri" w:cs="Calibri"/>
          <w:sz w:val="22"/>
          <w:szCs w:val="22"/>
        </w:rPr>
      </w:pPr>
      <w:r w:rsidRPr="00EA40BF">
        <w:rPr>
          <w:rFonts w:ascii="Calibri" w:hAnsi="Calibri" w:cs="Calibri"/>
          <w:sz w:val="22"/>
          <w:szCs w:val="22"/>
        </w:rPr>
        <w:t>Osobné údaje sú získavané najmä priamo od zákazníka (spotrebiteľa) pri objednávke, platbe alebo komunikácii. Niektoré údaje môžu byť poskytnuté aj platobnou bránou, bankou alebo dopravcom. V účtovnej evidencii môžu byť údaje získané z bankových výpisov a daňových dokladov v súlade s platnou legislatívou.</w:t>
      </w:r>
    </w:p>
    <w:p w14:paraId="35D8B985" w14:textId="77777777" w:rsidR="00021B46" w:rsidRPr="00592D03" w:rsidRDefault="00021B46" w:rsidP="003237D8">
      <w:pPr>
        <w:jc w:val="both"/>
        <w:rPr>
          <w:rFonts w:ascii="Calibri" w:hAnsi="Calibri" w:cs="Calibri"/>
          <w:sz w:val="22"/>
          <w:szCs w:val="22"/>
          <w:u w:val="single"/>
        </w:rPr>
      </w:pPr>
    </w:p>
    <w:p w14:paraId="42CAA62A" w14:textId="77777777" w:rsidR="0022022D" w:rsidRPr="00592D03" w:rsidRDefault="0022022D" w:rsidP="0022022D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592D03">
        <w:rPr>
          <w:rFonts w:ascii="Calibri" w:hAnsi="Calibri" w:cs="Calibri"/>
          <w:b/>
          <w:bCs/>
          <w:sz w:val="22"/>
          <w:szCs w:val="22"/>
          <w:u w:val="single"/>
        </w:rPr>
        <w:t xml:space="preserve">Práva dotknutej osoby: </w:t>
      </w:r>
    </w:p>
    <w:p w14:paraId="27F6BE20" w14:textId="77777777" w:rsidR="00021B46" w:rsidRPr="00021B46" w:rsidRDefault="00021B46" w:rsidP="00021B46">
      <w:pPr>
        <w:jc w:val="both"/>
        <w:rPr>
          <w:rFonts w:ascii="Calibri" w:hAnsi="Calibri" w:cs="Calibri"/>
          <w:sz w:val="22"/>
          <w:szCs w:val="22"/>
        </w:rPr>
      </w:pPr>
      <w:r w:rsidRPr="00021B46">
        <w:rPr>
          <w:rFonts w:ascii="Calibri" w:hAnsi="Calibri" w:cs="Calibri"/>
          <w:sz w:val="22"/>
          <w:szCs w:val="22"/>
        </w:rPr>
        <w:t>Dotknutá osoba má v súvislosti so spracúvaním osobných údajov tieto práva:</w:t>
      </w:r>
    </w:p>
    <w:p w14:paraId="3FE88F24" w14:textId="77777777" w:rsidR="00021B46" w:rsidRPr="00021B46" w:rsidRDefault="00021B46" w:rsidP="00021B46">
      <w:pPr>
        <w:jc w:val="both"/>
        <w:rPr>
          <w:rFonts w:ascii="Calibri" w:hAnsi="Calibri" w:cs="Calibri"/>
          <w:sz w:val="22"/>
          <w:szCs w:val="22"/>
        </w:rPr>
      </w:pPr>
      <w:r w:rsidRPr="00021B46">
        <w:rPr>
          <w:rFonts w:ascii="Calibri" w:hAnsi="Calibri" w:cs="Calibri"/>
          <w:b/>
          <w:bCs/>
          <w:sz w:val="22"/>
          <w:szCs w:val="22"/>
        </w:rPr>
        <w:t>Právo na prístup</w:t>
      </w:r>
      <w:r w:rsidRPr="00021B46">
        <w:rPr>
          <w:rFonts w:ascii="Calibri" w:hAnsi="Calibri" w:cs="Calibri"/>
          <w:sz w:val="22"/>
          <w:szCs w:val="22"/>
        </w:rPr>
        <w:t xml:space="preserve"> – získať potvrdenie o tom, či sa spracúvajú jej osobné údaje, a ak áno, získať prístup k týmto údajom.</w:t>
      </w:r>
    </w:p>
    <w:p w14:paraId="57C836C9" w14:textId="77777777" w:rsidR="00021B46" w:rsidRPr="00021B46" w:rsidRDefault="00021B46" w:rsidP="00021B46">
      <w:pPr>
        <w:jc w:val="both"/>
        <w:rPr>
          <w:rFonts w:ascii="Calibri" w:hAnsi="Calibri" w:cs="Calibri"/>
          <w:sz w:val="22"/>
          <w:szCs w:val="22"/>
        </w:rPr>
      </w:pPr>
      <w:r w:rsidRPr="00021B46">
        <w:rPr>
          <w:rFonts w:ascii="Calibri" w:hAnsi="Calibri" w:cs="Calibri"/>
          <w:b/>
          <w:bCs/>
          <w:sz w:val="22"/>
          <w:szCs w:val="22"/>
        </w:rPr>
        <w:t>Právo na opravu</w:t>
      </w:r>
      <w:r w:rsidRPr="00021B46">
        <w:rPr>
          <w:rFonts w:ascii="Calibri" w:hAnsi="Calibri" w:cs="Calibri"/>
          <w:sz w:val="22"/>
          <w:szCs w:val="22"/>
        </w:rPr>
        <w:t xml:space="preserve"> – požadovať opravu nepresných alebo doplnenie neúplných osobných údajov.</w:t>
      </w:r>
    </w:p>
    <w:p w14:paraId="36EAADA3" w14:textId="77777777" w:rsidR="00021B46" w:rsidRPr="00021B46" w:rsidRDefault="00021B46" w:rsidP="00021B46">
      <w:pPr>
        <w:jc w:val="both"/>
        <w:rPr>
          <w:rFonts w:ascii="Calibri" w:hAnsi="Calibri" w:cs="Calibri"/>
          <w:sz w:val="22"/>
          <w:szCs w:val="22"/>
        </w:rPr>
      </w:pPr>
      <w:r w:rsidRPr="00021B46">
        <w:rPr>
          <w:rFonts w:ascii="Calibri" w:hAnsi="Calibri" w:cs="Calibri"/>
          <w:b/>
          <w:bCs/>
          <w:sz w:val="22"/>
          <w:szCs w:val="22"/>
        </w:rPr>
        <w:t>Právo na vymazanie</w:t>
      </w:r>
      <w:r w:rsidRPr="00021B46">
        <w:rPr>
          <w:rFonts w:ascii="Calibri" w:hAnsi="Calibri" w:cs="Calibri"/>
          <w:sz w:val="22"/>
          <w:szCs w:val="22"/>
        </w:rPr>
        <w:t xml:space="preserve"> (právo byť zabudnutý) – požadovať vymazanie osobných údajov, ak už nie sú potrebné na účely, na ktoré boli získané, alebo ak spracúvanie nie je oprávnené z iného dôvodu. Toto právo sa neuplatňuje, ak je spracúvanie potrebné na splnenie zákonnej povinnosti archivácie.</w:t>
      </w:r>
    </w:p>
    <w:p w14:paraId="64142047" w14:textId="77777777" w:rsidR="00021B46" w:rsidRPr="00021B46" w:rsidRDefault="00021B46" w:rsidP="00021B46">
      <w:pPr>
        <w:jc w:val="both"/>
        <w:rPr>
          <w:rFonts w:ascii="Calibri" w:hAnsi="Calibri" w:cs="Calibri"/>
          <w:sz w:val="22"/>
          <w:szCs w:val="22"/>
        </w:rPr>
      </w:pPr>
      <w:r w:rsidRPr="00021B46">
        <w:rPr>
          <w:rFonts w:ascii="Calibri" w:hAnsi="Calibri" w:cs="Calibri"/>
          <w:b/>
          <w:bCs/>
          <w:sz w:val="22"/>
          <w:szCs w:val="22"/>
        </w:rPr>
        <w:t>Právo na obmedzenie spracúvania</w:t>
      </w:r>
      <w:r w:rsidRPr="00021B46">
        <w:rPr>
          <w:rFonts w:ascii="Calibri" w:hAnsi="Calibri" w:cs="Calibri"/>
          <w:sz w:val="22"/>
          <w:szCs w:val="22"/>
        </w:rPr>
        <w:t xml:space="preserve"> – za určitých podmienok požiadať o obmedzenie spracúvania (napr. počas overovania presnosti údajov).</w:t>
      </w:r>
    </w:p>
    <w:p w14:paraId="64FDFD30" w14:textId="77777777" w:rsidR="002263E6" w:rsidRPr="009A3AD6" w:rsidRDefault="002263E6" w:rsidP="002263E6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D12509">
        <w:rPr>
          <w:rFonts w:ascii="Calibri" w:hAnsi="Calibri" w:cs="Calibri"/>
          <w:b/>
          <w:bCs/>
          <w:sz w:val="22"/>
          <w:szCs w:val="22"/>
        </w:rPr>
        <w:t xml:space="preserve">Právo na prenosnosť údajov – </w:t>
      </w:r>
      <w:r w:rsidRPr="009A3AD6">
        <w:rPr>
          <w:rFonts w:ascii="Calibri" w:hAnsi="Calibri" w:cs="Calibri"/>
          <w:sz w:val="22"/>
          <w:szCs w:val="22"/>
        </w:rPr>
        <w:t>získať osobné údaje, ktoré dotknutá osoba poskytla Prevádzkovateľovi, v štruktúrovanom, bežne používanom a strojovo čitateľnom formáte a preniesť ich k inému prevádzkovateľovi, ak sú spracúvané automatizovane na základe súhlasu (čl. 6 ods. 1 písm. a) alebo čl. 9 ods. 2 písm. a)) alebo zmluvy (čl. 6 ods. 1 písm. b) GDPR).</w:t>
      </w:r>
    </w:p>
    <w:p w14:paraId="7EE70A3A" w14:textId="77777777" w:rsidR="002263E6" w:rsidRPr="009A3AD6" w:rsidRDefault="002263E6" w:rsidP="002263E6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9A3AD6">
        <w:rPr>
          <w:rFonts w:ascii="Calibri" w:hAnsi="Calibri" w:cs="Calibri"/>
          <w:sz w:val="22"/>
          <w:szCs w:val="22"/>
        </w:rPr>
        <w:t>Toto právo sa neuplatňuje pri spracúvaní na základe zákonnej povinnosti (čl. 6 ods. 1 písm. c)) alebo oprávneného záujmu (čl. 6 ods. 1 písm. f)) GDPR.</w:t>
      </w:r>
    </w:p>
    <w:p w14:paraId="533D3FFA" w14:textId="77777777" w:rsidR="00021B46" w:rsidRPr="00021B46" w:rsidRDefault="00021B46" w:rsidP="00021B46">
      <w:pPr>
        <w:tabs>
          <w:tab w:val="num" w:pos="720"/>
        </w:tabs>
        <w:jc w:val="both"/>
        <w:rPr>
          <w:rFonts w:ascii="Calibri" w:hAnsi="Calibri" w:cs="Calibri"/>
          <w:sz w:val="22"/>
          <w:szCs w:val="22"/>
        </w:rPr>
      </w:pPr>
      <w:r w:rsidRPr="00021B46">
        <w:rPr>
          <w:rFonts w:ascii="Calibri" w:hAnsi="Calibri" w:cs="Calibri"/>
          <w:b/>
          <w:bCs/>
          <w:sz w:val="22"/>
          <w:szCs w:val="22"/>
        </w:rPr>
        <w:t>Právo podať sťažnosť dozornému orgánu</w:t>
      </w:r>
      <w:r w:rsidRPr="00021B46">
        <w:rPr>
          <w:rFonts w:ascii="Calibri" w:hAnsi="Calibri" w:cs="Calibri"/>
          <w:sz w:val="22"/>
          <w:szCs w:val="22"/>
        </w:rPr>
        <w:t xml:space="preserve"> – ak sa dotknutá osoba domnieva, že spracúvanie jej údajov je v rozpore s GDPR.</w:t>
      </w:r>
    </w:p>
    <w:p w14:paraId="7C3EB2AE" w14:textId="414531A6" w:rsidR="00021B46" w:rsidRPr="00021B46" w:rsidRDefault="00021B46" w:rsidP="00021B46">
      <w:pPr>
        <w:jc w:val="both"/>
        <w:rPr>
          <w:rFonts w:ascii="Calibri" w:hAnsi="Calibri" w:cs="Calibri"/>
          <w:sz w:val="22"/>
          <w:szCs w:val="22"/>
        </w:rPr>
      </w:pPr>
      <w:r w:rsidRPr="00021B46">
        <w:rPr>
          <w:rFonts w:ascii="Calibri" w:hAnsi="Calibri" w:cs="Calibri"/>
          <w:b/>
          <w:bCs/>
          <w:sz w:val="22"/>
          <w:szCs w:val="22"/>
        </w:rPr>
        <w:t>Dotknutá osoba nemá právo namietať</w:t>
      </w:r>
      <w:r w:rsidRPr="00021B46">
        <w:rPr>
          <w:rFonts w:ascii="Calibri" w:hAnsi="Calibri" w:cs="Calibri"/>
          <w:sz w:val="22"/>
          <w:szCs w:val="22"/>
        </w:rPr>
        <w:t xml:space="preserve"> spracúvanie, ak sa osobné údaje spracúvajú na právnom základe čl. 6 ods. 1 písm. b) GDPR – plnenie zmluvy, čl. 6 ods. 1 písm. c) GDPR – plnenie zákonnej povinnosti.</w:t>
      </w:r>
    </w:p>
    <w:p w14:paraId="3559FC6B" w14:textId="77777777" w:rsidR="003237D8" w:rsidRPr="00021B46" w:rsidRDefault="003237D8" w:rsidP="0022022D">
      <w:pPr>
        <w:jc w:val="both"/>
        <w:rPr>
          <w:rFonts w:ascii="Calibri" w:hAnsi="Calibri" w:cs="Calibri"/>
          <w:sz w:val="22"/>
          <w:szCs w:val="22"/>
        </w:rPr>
      </w:pPr>
    </w:p>
    <w:p w14:paraId="7067D9EE" w14:textId="77777777" w:rsidR="003D4719" w:rsidRPr="003D4719" w:rsidRDefault="003D4719" w:rsidP="003D4719">
      <w:pPr>
        <w:jc w:val="both"/>
        <w:rPr>
          <w:rFonts w:ascii="Calibri" w:hAnsi="Calibri" w:cs="Calibri"/>
          <w:sz w:val="22"/>
          <w:szCs w:val="22"/>
        </w:rPr>
      </w:pPr>
      <w:r w:rsidRPr="003D4719">
        <w:rPr>
          <w:rFonts w:ascii="Calibri" w:hAnsi="Calibri" w:cs="Calibri"/>
          <w:b/>
          <w:bCs/>
          <w:sz w:val="22"/>
          <w:szCs w:val="22"/>
          <w:u w:val="single"/>
        </w:rPr>
        <w:t>Vaše právo si môžete uplatniť u nás kedykoľvek</w:t>
      </w:r>
      <w:r w:rsidRPr="003D4719">
        <w:rPr>
          <w:rFonts w:ascii="Calibri" w:hAnsi="Calibri" w:cs="Calibri"/>
          <w:sz w:val="22"/>
          <w:szCs w:val="22"/>
        </w:rPr>
        <w:t>, a to písomnou formou alebo elektronicky, prostredníctvom kontaktných údajov prevádzkovateľa uvedených v tomto vyhlásení. Prevádzkovateľ vybaví žiadosť bez zbytočného odkladu, najneskôr do 1 mesiaca od jej doručenia, v súlade s čl. 12 GDPR.</w:t>
      </w:r>
    </w:p>
    <w:p w14:paraId="3CA2A328" w14:textId="77777777" w:rsidR="005E251A" w:rsidRPr="003D4719" w:rsidRDefault="005E251A" w:rsidP="005E251A">
      <w:pPr>
        <w:rPr>
          <w:rFonts w:ascii="Calibri" w:hAnsi="Calibri" w:cs="Calibri"/>
          <w:sz w:val="22"/>
          <w:szCs w:val="22"/>
        </w:rPr>
      </w:pPr>
    </w:p>
    <w:p w14:paraId="13FF1823" w14:textId="77777777" w:rsidR="003237D8" w:rsidRPr="00592D03" w:rsidRDefault="003237D8" w:rsidP="0022022D">
      <w:pPr>
        <w:jc w:val="both"/>
        <w:rPr>
          <w:rFonts w:ascii="Calibri" w:hAnsi="Calibri" w:cs="Calibri"/>
          <w:sz w:val="22"/>
          <w:szCs w:val="22"/>
        </w:rPr>
      </w:pPr>
    </w:p>
    <w:p w14:paraId="1B8A277D" w14:textId="77777777" w:rsidR="0022022D" w:rsidRPr="00592D03" w:rsidRDefault="0022022D" w:rsidP="0022022D">
      <w:pPr>
        <w:jc w:val="both"/>
        <w:rPr>
          <w:rFonts w:ascii="Calibri" w:hAnsi="Calibri" w:cs="Calibri"/>
          <w:sz w:val="22"/>
          <w:szCs w:val="22"/>
        </w:rPr>
      </w:pPr>
    </w:p>
    <w:p w14:paraId="230036B8" w14:textId="77777777" w:rsidR="00AE4E9A" w:rsidRPr="00592D03" w:rsidRDefault="00AE4E9A" w:rsidP="0022022D">
      <w:pPr>
        <w:jc w:val="both"/>
        <w:rPr>
          <w:rFonts w:ascii="Calibri" w:hAnsi="Calibri" w:cs="Calibri"/>
          <w:sz w:val="22"/>
          <w:szCs w:val="22"/>
        </w:rPr>
      </w:pPr>
    </w:p>
    <w:sectPr w:rsidR="00AE4E9A" w:rsidRPr="00592D03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C444A0" w14:textId="77777777" w:rsidR="00132AE8" w:rsidRDefault="00132AE8" w:rsidP="00FC76BE">
      <w:r>
        <w:separator/>
      </w:r>
    </w:p>
  </w:endnote>
  <w:endnote w:type="continuationSeparator" w:id="0">
    <w:p w14:paraId="6CFC47EB" w14:textId="77777777" w:rsidR="00132AE8" w:rsidRDefault="00132AE8" w:rsidP="00FC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lostrany"/>
      </w:rPr>
      <w:id w:val="-388115377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2FF1E0AB" w14:textId="03371D64" w:rsidR="0056588B" w:rsidRDefault="0056588B" w:rsidP="00C42A74">
        <w:pPr>
          <w:pStyle w:val="Pta"/>
          <w:framePr w:wrap="none" w:vAnchor="text" w:hAnchor="margin" w:xAlign="center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290496D9" w14:textId="77777777" w:rsidR="0056588B" w:rsidRDefault="0056588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lostrany"/>
        <w:rFonts w:ascii="Calibri Light" w:hAnsi="Calibri Light" w:cs="Calibri Light"/>
        <w:sz w:val="22"/>
        <w:szCs w:val="22"/>
      </w:rPr>
      <w:id w:val="48967331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1C644113" w14:textId="0F361434" w:rsidR="0056588B" w:rsidRPr="00EA40BF" w:rsidRDefault="0056588B" w:rsidP="005C1DD7">
        <w:pPr>
          <w:pStyle w:val="Pta"/>
          <w:framePr w:wrap="none" w:vAnchor="text" w:hAnchor="page" w:x="5841" w:y="3"/>
          <w:rPr>
            <w:rStyle w:val="slostrany"/>
            <w:rFonts w:ascii="Calibri Light" w:hAnsi="Calibri Light" w:cs="Calibri Light"/>
            <w:sz w:val="22"/>
            <w:szCs w:val="22"/>
          </w:rPr>
        </w:pPr>
        <w:r w:rsidRPr="00EA40BF">
          <w:rPr>
            <w:rStyle w:val="slostrany"/>
            <w:rFonts w:ascii="Calibri Light" w:hAnsi="Calibri Light" w:cs="Calibri Light"/>
            <w:sz w:val="22"/>
            <w:szCs w:val="22"/>
          </w:rPr>
          <w:fldChar w:fldCharType="begin"/>
        </w:r>
        <w:r w:rsidRPr="00EA40BF">
          <w:rPr>
            <w:rStyle w:val="slostrany"/>
            <w:rFonts w:ascii="Calibri Light" w:hAnsi="Calibri Light" w:cs="Calibri Light"/>
            <w:sz w:val="22"/>
            <w:szCs w:val="22"/>
          </w:rPr>
          <w:instrText xml:space="preserve"> PAGE </w:instrText>
        </w:r>
        <w:r w:rsidRPr="00EA40BF">
          <w:rPr>
            <w:rStyle w:val="slostrany"/>
            <w:rFonts w:ascii="Calibri Light" w:hAnsi="Calibri Light" w:cs="Calibri Light"/>
            <w:sz w:val="22"/>
            <w:szCs w:val="22"/>
          </w:rPr>
          <w:fldChar w:fldCharType="separate"/>
        </w:r>
        <w:r w:rsidRPr="00EA40BF">
          <w:rPr>
            <w:rStyle w:val="slostrany"/>
            <w:rFonts w:ascii="Calibri Light" w:hAnsi="Calibri Light" w:cs="Calibri Light"/>
            <w:noProof/>
            <w:sz w:val="22"/>
            <w:szCs w:val="22"/>
          </w:rPr>
          <w:t>1</w:t>
        </w:r>
        <w:r w:rsidRPr="00EA40BF">
          <w:rPr>
            <w:rStyle w:val="slostrany"/>
            <w:rFonts w:ascii="Calibri Light" w:hAnsi="Calibri Light" w:cs="Calibri Light"/>
            <w:sz w:val="22"/>
            <w:szCs w:val="22"/>
          </w:rPr>
          <w:fldChar w:fldCharType="end"/>
        </w:r>
      </w:p>
    </w:sdtContent>
  </w:sdt>
  <w:p w14:paraId="3815C259" w14:textId="77777777" w:rsidR="0056588B" w:rsidRPr="00EA40BF" w:rsidRDefault="0056588B">
    <w:pPr>
      <w:pStyle w:val="Pta"/>
      <w:rPr>
        <w:rFonts w:ascii="Calibri Light" w:hAnsi="Calibri Light" w:cs="Calibri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4AAD02" w14:textId="77777777" w:rsidR="00132AE8" w:rsidRDefault="00132AE8" w:rsidP="00FC76BE">
      <w:r>
        <w:separator/>
      </w:r>
    </w:p>
  </w:footnote>
  <w:footnote w:type="continuationSeparator" w:id="0">
    <w:p w14:paraId="0F6CEBEF" w14:textId="77777777" w:rsidR="00132AE8" w:rsidRDefault="00132AE8" w:rsidP="00FC76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E14366" w14:textId="77777777" w:rsidR="00FC76BE" w:rsidRPr="00C40C49" w:rsidRDefault="00FC76BE" w:rsidP="004279B5">
    <w:pPr>
      <w:jc w:val="center"/>
      <w:rPr>
        <w:rFonts w:ascii="Calibri Light" w:hAnsi="Calibri Light" w:cs="Calibri Light"/>
        <w:sz w:val="22"/>
        <w:szCs w:val="22"/>
      </w:rPr>
    </w:pPr>
    <w:r w:rsidRPr="00C40C49">
      <w:rPr>
        <w:rFonts w:ascii="Calibri Light" w:hAnsi="Calibri Light" w:cs="Calibri Light"/>
        <w:sz w:val="22"/>
        <w:szCs w:val="22"/>
      </w:rPr>
      <w:t>Informačná povinnosť k spracúvaniu osobných údajov</w:t>
    </w:r>
  </w:p>
  <w:p w14:paraId="091CF0EC" w14:textId="77777777" w:rsidR="00FC76BE" w:rsidRPr="005802AB" w:rsidRDefault="00FC76B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C1178"/>
    <w:multiLevelType w:val="multilevel"/>
    <w:tmpl w:val="BA725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D36A4"/>
    <w:multiLevelType w:val="hybridMultilevel"/>
    <w:tmpl w:val="07C2E9EE"/>
    <w:lvl w:ilvl="0" w:tplc="4E489EC8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A66DA6"/>
    <w:multiLevelType w:val="hybridMultilevel"/>
    <w:tmpl w:val="61C431A0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653A45"/>
    <w:multiLevelType w:val="hybridMultilevel"/>
    <w:tmpl w:val="B44AF88C"/>
    <w:lvl w:ilvl="0" w:tplc="32C28B2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762C01"/>
    <w:multiLevelType w:val="multilevel"/>
    <w:tmpl w:val="DC94B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F63462"/>
    <w:multiLevelType w:val="multilevel"/>
    <w:tmpl w:val="82022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051179"/>
    <w:multiLevelType w:val="hybridMultilevel"/>
    <w:tmpl w:val="E558099A"/>
    <w:lvl w:ilvl="0" w:tplc="BA4A5F84">
      <w:numFmt w:val="bullet"/>
      <w:lvlText w:val="•"/>
      <w:lvlJc w:val="left"/>
      <w:pPr>
        <w:ind w:left="360" w:hanging="360"/>
      </w:pPr>
      <w:rPr>
        <w:rFonts w:ascii="Times New Roman" w:eastAsiaTheme="minorEastAsia" w:hAnsi="Times New Roman" w:cs="Times New Roman" w:hint="default"/>
        <w:color w:val="000000" w:themeColor="text1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B03FFC"/>
    <w:multiLevelType w:val="multilevel"/>
    <w:tmpl w:val="60F64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D22105"/>
    <w:multiLevelType w:val="multilevel"/>
    <w:tmpl w:val="89E6C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524680"/>
    <w:multiLevelType w:val="hybridMultilevel"/>
    <w:tmpl w:val="D8F49DFC"/>
    <w:lvl w:ilvl="0" w:tplc="171AC3A4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0" w15:restartNumberingAfterBreak="0">
    <w:nsid w:val="1DFE3D81"/>
    <w:multiLevelType w:val="multilevel"/>
    <w:tmpl w:val="67B64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F32B01"/>
    <w:multiLevelType w:val="hybridMultilevel"/>
    <w:tmpl w:val="1FF07E6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61934D9"/>
    <w:multiLevelType w:val="hybridMultilevel"/>
    <w:tmpl w:val="6A7ED57E"/>
    <w:lvl w:ilvl="0" w:tplc="32C28B2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73380"/>
    <w:multiLevelType w:val="multilevel"/>
    <w:tmpl w:val="0344B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86688C"/>
    <w:multiLevelType w:val="multilevel"/>
    <w:tmpl w:val="F01C0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F64A42"/>
    <w:multiLevelType w:val="hybridMultilevel"/>
    <w:tmpl w:val="1C2E6E3E"/>
    <w:lvl w:ilvl="0" w:tplc="FED61D98">
      <w:numFmt w:val="bullet"/>
      <w:lvlText w:val="•"/>
      <w:lvlJc w:val="left"/>
      <w:pPr>
        <w:ind w:left="-2976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-22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-15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-81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-9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2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</w:abstractNum>
  <w:abstractNum w:abstractNumId="16" w15:restartNumberingAfterBreak="0">
    <w:nsid w:val="2F2B4D4D"/>
    <w:multiLevelType w:val="multilevel"/>
    <w:tmpl w:val="8B8A9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7A1080"/>
    <w:multiLevelType w:val="multilevel"/>
    <w:tmpl w:val="6770C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910058"/>
    <w:multiLevelType w:val="multilevel"/>
    <w:tmpl w:val="DEF04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E8065B"/>
    <w:multiLevelType w:val="hybridMultilevel"/>
    <w:tmpl w:val="EE942884"/>
    <w:lvl w:ilvl="0" w:tplc="C064388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623815"/>
    <w:multiLevelType w:val="hybridMultilevel"/>
    <w:tmpl w:val="C23059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D15AF3"/>
    <w:multiLevelType w:val="hybridMultilevel"/>
    <w:tmpl w:val="DD525074"/>
    <w:lvl w:ilvl="0" w:tplc="FED61D98">
      <w:numFmt w:val="bullet"/>
      <w:lvlText w:val="•"/>
      <w:lvlJc w:val="left"/>
      <w:pPr>
        <w:ind w:left="644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3F402DB6"/>
    <w:multiLevelType w:val="multilevel"/>
    <w:tmpl w:val="98545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CF30F9"/>
    <w:multiLevelType w:val="hybridMultilevel"/>
    <w:tmpl w:val="EA26446A"/>
    <w:lvl w:ilvl="0" w:tplc="BA4A5F84">
      <w:numFmt w:val="bullet"/>
      <w:lvlText w:val="•"/>
      <w:lvlJc w:val="left"/>
      <w:pPr>
        <w:ind w:left="360" w:hanging="360"/>
      </w:pPr>
      <w:rPr>
        <w:rFonts w:ascii="Times New Roman" w:eastAsiaTheme="minorEastAsia" w:hAnsi="Times New Roman" w:cs="Times New Roman" w:hint="default"/>
        <w:color w:val="000000" w:themeColor="text1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47A3422"/>
    <w:multiLevelType w:val="multilevel"/>
    <w:tmpl w:val="5EA41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915C57"/>
    <w:multiLevelType w:val="multilevel"/>
    <w:tmpl w:val="3AC4E730"/>
    <w:lvl w:ilvl="0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1836F6"/>
    <w:multiLevelType w:val="hybridMultilevel"/>
    <w:tmpl w:val="80ACC5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09426F"/>
    <w:multiLevelType w:val="hybridMultilevel"/>
    <w:tmpl w:val="152212E2"/>
    <w:lvl w:ilvl="0" w:tplc="FED61D98">
      <w:numFmt w:val="bullet"/>
      <w:lvlText w:val="•"/>
      <w:lvlJc w:val="left"/>
      <w:pPr>
        <w:ind w:left="360" w:hanging="360"/>
      </w:pPr>
      <w:rPr>
        <w:rFonts w:ascii="Times New Roman" w:eastAsiaTheme="minorEastAsia" w:hAnsi="Times New Roman" w:cs="Times New Roman" w:hint="default"/>
        <w:b w:val="0"/>
        <w:bCs/>
        <w:strike w:val="0"/>
        <w:dstrike w:val="0"/>
        <w:color w:val="auto"/>
        <w:u w:val="none"/>
        <w:effect w:val="none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EF979A8"/>
    <w:multiLevelType w:val="hybridMultilevel"/>
    <w:tmpl w:val="0960FF4E"/>
    <w:lvl w:ilvl="0" w:tplc="32C28B2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116054E"/>
    <w:multiLevelType w:val="multilevel"/>
    <w:tmpl w:val="67442B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D74CA7"/>
    <w:multiLevelType w:val="hybridMultilevel"/>
    <w:tmpl w:val="39747EC0"/>
    <w:lvl w:ilvl="0" w:tplc="26C009F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  <w:bCs w:val="0"/>
        <w:color w:val="00000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600C20"/>
    <w:multiLevelType w:val="multilevel"/>
    <w:tmpl w:val="8CEA6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90C717C"/>
    <w:multiLevelType w:val="hybridMultilevel"/>
    <w:tmpl w:val="0268CEC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CA31153"/>
    <w:multiLevelType w:val="multilevel"/>
    <w:tmpl w:val="39C829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EDB37CD"/>
    <w:multiLevelType w:val="hybridMultilevel"/>
    <w:tmpl w:val="E152B996"/>
    <w:lvl w:ilvl="0" w:tplc="4E489EC8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1126D2"/>
    <w:multiLevelType w:val="hybridMultilevel"/>
    <w:tmpl w:val="DDDE1C0E"/>
    <w:lvl w:ilvl="0" w:tplc="FED61D98">
      <w:numFmt w:val="bullet"/>
      <w:lvlText w:val="•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2E35FAD"/>
    <w:multiLevelType w:val="hybridMultilevel"/>
    <w:tmpl w:val="8424D2DC"/>
    <w:lvl w:ilvl="0" w:tplc="4E489EC8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5E26728"/>
    <w:multiLevelType w:val="multilevel"/>
    <w:tmpl w:val="5F362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6690646"/>
    <w:multiLevelType w:val="multilevel"/>
    <w:tmpl w:val="3CF00E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7A024AC"/>
    <w:multiLevelType w:val="hybridMultilevel"/>
    <w:tmpl w:val="1F90308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CFB2F06"/>
    <w:multiLevelType w:val="hybridMultilevel"/>
    <w:tmpl w:val="8022311E"/>
    <w:lvl w:ilvl="0" w:tplc="FED61D98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bCs/>
        <w:strike w:val="0"/>
        <w:dstrike w:val="0"/>
        <w:color w:val="auto"/>
        <w:u w:val="none"/>
        <w:effect w:val="no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210B40"/>
    <w:multiLevelType w:val="multilevel"/>
    <w:tmpl w:val="0534D5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4664645"/>
    <w:multiLevelType w:val="multilevel"/>
    <w:tmpl w:val="21FE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51E55A9"/>
    <w:multiLevelType w:val="hybridMultilevel"/>
    <w:tmpl w:val="8AEE5D8E"/>
    <w:lvl w:ilvl="0" w:tplc="855229FC">
      <w:start w:val="1"/>
      <w:numFmt w:val="lowerLetter"/>
      <w:lvlText w:val="%1)"/>
      <w:lvlJc w:val="left"/>
      <w:pPr>
        <w:ind w:left="360" w:hanging="360"/>
      </w:pPr>
      <w:rPr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9A615B8"/>
    <w:multiLevelType w:val="hybridMultilevel"/>
    <w:tmpl w:val="5554E91A"/>
    <w:lvl w:ilvl="0" w:tplc="8DFEB988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F54C1B"/>
    <w:multiLevelType w:val="multilevel"/>
    <w:tmpl w:val="BB20387A"/>
    <w:lvl w:ilvl="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6" w15:restartNumberingAfterBreak="0">
    <w:nsid w:val="7BFA6F53"/>
    <w:multiLevelType w:val="hybridMultilevel"/>
    <w:tmpl w:val="2424C1D6"/>
    <w:lvl w:ilvl="0" w:tplc="FED61D98">
      <w:numFmt w:val="bullet"/>
      <w:lvlText w:val="•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C8C5439"/>
    <w:multiLevelType w:val="hybridMultilevel"/>
    <w:tmpl w:val="A66C0DBE"/>
    <w:lvl w:ilvl="0" w:tplc="BA4A5F84">
      <w:numFmt w:val="bullet"/>
      <w:lvlText w:val="•"/>
      <w:lvlJc w:val="left"/>
      <w:pPr>
        <w:ind w:left="360" w:hanging="360"/>
      </w:pPr>
      <w:rPr>
        <w:rFonts w:ascii="Times New Roman" w:eastAsiaTheme="minorEastAsia" w:hAnsi="Times New Roman" w:cs="Times New Roman" w:hint="default"/>
        <w:color w:val="000000" w:themeColor="text1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3823691">
    <w:abstractNumId w:val="15"/>
  </w:num>
  <w:num w:numId="2" w16cid:durableId="1476410409">
    <w:abstractNumId w:val="2"/>
  </w:num>
  <w:num w:numId="3" w16cid:durableId="1500777891">
    <w:abstractNumId w:val="27"/>
  </w:num>
  <w:num w:numId="4" w16cid:durableId="465272109">
    <w:abstractNumId w:val="46"/>
  </w:num>
  <w:num w:numId="5" w16cid:durableId="1763139889">
    <w:abstractNumId w:val="45"/>
  </w:num>
  <w:num w:numId="6" w16cid:durableId="154734752">
    <w:abstractNumId w:val="1"/>
  </w:num>
  <w:num w:numId="7" w16cid:durableId="1292443997">
    <w:abstractNumId w:val="25"/>
  </w:num>
  <w:num w:numId="8" w16cid:durableId="56130827">
    <w:abstractNumId w:val="36"/>
  </w:num>
  <w:num w:numId="9" w16cid:durableId="188766767">
    <w:abstractNumId w:val="5"/>
  </w:num>
  <w:num w:numId="10" w16cid:durableId="925386358">
    <w:abstractNumId w:val="4"/>
  </w:num>
  <w:num w:numId="11" w16cid:durableId="1981574098">
    <w:abstractNumId w:val="31"/>
  </w:num>
  <w:num w:numId="12" w16cid:durableId="132211979">
    <w:abstractNumId w:val="10"/>
  </w:num>
  <w:num w:numId="13" w16cid:durableId="217012600">
    <w:abstractNumId w:val="16"/>
  </w:num>
  <w:num w:numId="14" w16cid:durableId="493956783">
    <w:abstractNumId w:val="11"/>
  </w:num>
  <w:num w:numId="15" w16cid:durableId="765032434">
    <w:abstractNumId w:val="35"/>
  </w:num>
  <w:num w:numId="16" w16cid:durableId="1295988107">
    <w:abstractNumId w:val="34"/>
  </w:num>
  <w:num w:numId="17" w16cid:durableId="366757012">
    <w:abstractNumId w:val="42"/>
  </w:num>
  <w:num w:numId="18" w16cid:durableId="501548886">
    <w:abstractNumId w:val="14"/>
  </w:num>
  <w:num w:numId="19" w16cid:durableId="2088112904">
    <w:abstractNumId w:val="8"/>
  </w:num>
  <w:num w:numId="20" w16cid:durableId="2040742410">
    <w:abstractNumId w:val="19"/>
  </w:num>
  <w:num w:numId="21" w16cid:durableId="1794248212">
    <w:abstractNumId w:val="30"/>
  </w:num>
  <w:num w:numId="22" w16cid:durableId="1722365389">
    <w:abstractNumId w:val="21"/>
  </w:num>
  <w:num w:numId="23" w16cid:durableId="3365920">
    <w:abstractNumId w:val="37"/>
  </w:num>
  <w:num w:numId="24" w16cid:durableId="1512916339">
    <w:abstractNumId w:val="6"/>
  </w:num>
  <w:num w:numId="25" w16cid:durableId="1793556379">
    <w:abstractNumId w:val="23"/>
  </w:num>
  <w:num w:numId="26" w16cid:durableId="254942642">
    <w:abstractNumId w:val="47"/>
  </w:num>
  <w:num w:numId="27" w16cid:durableId="1173957296">
    <w:abstractNumId w:val="32"/>
  </w:num>
  <w:num w:numId="28" w16cid:durableId="995112522">
    <w:abstractNumId w:val="39"/>
  </w:num>
  <w:num w:numId="29" w16cid:durableId="148906309">
    <w:abstractNumId w:val="3"/>
  </w:num>
  <w:num w:numId="30" w16cid:durableId="1331252265">
    <w:abstractNumId w:val="9"/>
  </w:num>
  <w:num w:numId="31" w16cid:durableId="321545781">
    <w:abstractNumId w:val="28"/>
  </w:num>
  <w:num w:numId="32" w16cid:durableId="1850946495">
    <w:abstractNumId w:val="29"/>
  </w:num>
  <w:num w:numId="33" w16cid:durableId="1780680724">
    <w:abstractNumId w:val="38"/>
  </w:num>
  <w:num w:numId="34" w16cid:durableId="904610116">
    <w:abstractNumId w:val="41"/>
  </w:num>
  <w:num w:numId="35" w16cid:durableId="1407535716">
    <w:abstractNumId w:val="33"/>
  </w:num>
  <w:num w:numId="36" w16cid:durableId="1906137177">
    <w:abstractNumId w:val="17"/>
  </w:num>
  <w:num w:numId="37" w16cid:durableId="1284457657">
    <w:abstractNumId w:val="13"/>
  </w:num>
  <w:num w:numId="38" w16cid:durableId="559825197">
    <w:abstractNumId w:val="12"/>
  </w:num>
  <w:num w:numId="39" w16cid:durableId="1230261703">
    <w:abstractNumId w:val="24"/>
  </w:num>
  <w:num w:numId="40" w16cid:durableId="1760173686">
    <w:abstractNumId w:val="0"/>
  </w:num>
  <w:num w:numId="41" w16cid:durableId="391850466">
    <w:abstractNumId w:val="43"/>
  </w:num>
  <w:num w:numId="42" w16cid:durableId="149101280">
    <w:abstractNumId w:val="26"/>
  </w:num>
  <w:num w:numId="43" w16cid:durableId="421030596">
    <w:abstractNumId w:val="7"/>
  </w:num>
  <w:num w:numId="44" w16cid:durableId="1042438144">
    <w:abstractNumId w:val="22"/>
  </w:num>
  <w:num w:numId="45" w16cid:durableId="2132626962">
    <w:abstractNumId w:val="18"/>
  </w:num>
  <w:num w:numId="46" w16cid:durableId="278726789">
    <w:abstractNumId w:val="44"/>
  </w:num>
  <w:num w:numId="47" w16cid:durableId="725639513">
    <w:abstractNumId w:val="40"/>
  </w:num>
  <w:num w:numId="48" w16cid:durableId="609817835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D2C"/>
    <w:rsid w:val="00012866"/>
    <w:rsid w:val="00021B46"/>
    <w:rsid w:val="000312DD"/>
    <w:rsid w:val="00034ED5"/>
    <w:rsid w:val="000350DE"/>
    <w:rsid w:val="00056040"/>
    <w:rsid w:val="000649B5"/>
    <w:rsid w:val="000677F0"/>
    <w:rsid w:val="000713C8"/>
    <w:rsid w:val="00087D34"/>
    <w:rsid w:val="00096B33"/>
    <w:rsid w:val="000B4D51"/>
    <w:rsid w:val="00104FED"/>
    <w:rsid w:val="00107D3B"/>
    <w:rsid w:val="00111B52"/>
    <w:rsid w:val="00112757"/>
    <w:rsid w:val="00130E53"/>
    <w:rsid w:val="00132AE8"/>
    <w:rsid w:val="00143230"/>
    <w:rsid w:val="00143B34"/>
    <w:rsid w:val="00146E61"/>
    <w:rsid w:val="001B34D5"/>
    <w:rsid w:val="001B4B6D"/>
    <w:rsid w:val="001C16AF"/>
    <w:rsid w:val="001D1EBB"/>
    <w:rsid w:val="001E64C5"/>
    <w:rsid w:val="001F533E"/>
    <w:rsid w:val="00214DC3"/>
    <w:rsid w:val="002167F1"/>
    <w:rsid w:val="0022022D"/>
    <w:rsid w:val="002263E6"/>
    <w:rsid w:val="0023626B"/>
    <w:rsid w:val="00244C17"/>
    <w:rsid w:val="00250055"/>
    <w:rsid w:val="002A7DD2"/>
    <w:rsid w:val="002B333C"/>
    <w:rsid w:val="002B56FC"/>
    <w:rsid w:val="002B7E41"/>
    <w:rsid w:val="002C2AC8"/>
    <w:rsid w:val="002E5296"/>
    <w:rsid w:val="00316512"/>
    <w:rsid w:val="003237D8"/>
    <w:rsid w:val="0033355B"/>
    <w:rsid w:val="00334896"/>
    <w:rsid w:val="00355359"/>
    <w:rsid w:val="00373D60"/>
    <w:rsid w:val="00392AB2"/>
    <w:rsid w:val="003A0185"/>
    <w:rsid w:val="003A3173"/>
    <w:rsid w:val="003D4719"/>
    <w:rsid w:val="003D7DE2"/>
    <w:rsid w:val="003F155C"/>
    <w:rsid w:val="003F19A0"/>
    <w:rsid w:val="00407785"/>
    <w:rsid w:val="004130BF"/>
    <w:rsid w:val="004279B5"/>
    <w:rsid w:val="00465553"/>
    <w:rsid w:val="00475E0F"/>
    <w:rsid w:val="00476F57"/>
    <w:rsid w:val="004841B8"/>
    <w:rsid w:val="0049224A"/>
    <w:rsid w:val="004C6B5D"/>
    <w:rsid w:val="004E747C"/>
    <w:rsid w:val="00501E0B"/>
    <w:rsid w:val="0051032E"/>
    <w:rsid w:val="005341BF"/>
    <w:rsid w:val="005468CA"/>
    <w:rsid w:val="0056588B"/>
    <w:rsid w:val="00574554"/>
    <w:rsid w:val="00575039"/>
    <w:rsid w:val="005802AB"/>
    <w:rsid w:val="00592D03"/>
    <w:rsid w:val="005A4F89"/>
    <w:rsid w:val="005A5447"/>
    <w:rsid w:val="005A68E6"/>
    <w:rsid w:val="005C1DD7"/>
    <w:rsid w:val="005D4A6E"/>
    <w:rsid w:val="005E251A"/>
    <w:rsid w:val="005F2B2C"/>
    <w:rsid w:val="00604FC7"/>
    <w:rsid w:val="0061209F"/>
    <w:rsid w:val="00614BAA"/>
    <w:rsid w:val="00620089"/>
    <w:rsid w:val="00640A92"/>
    <w:rsid w:val="00643F99"/>
    <w:rsid w:val="00655E81"/>
    <w:rsid w:val="00663757"/>
    <w:rsid w:val="006818B8"/>
    <w:rsid w:val="0068347E"/>
    <w:rsid w:val="00687340"/>
    <w:rsid w:val="006C068B"/>
    <w:rsid w:val="006C1838"/>
    <w:rsid w:val="006C3767"/>
    <w:rsid w:val="006D29D2"/>
    <w:rsid w:val="006D4112"/>
    <w:rsid w:val="006E06C9"/>
    <w:rsid w:val="007126E8"/>
    <w:rsid w:val="00725639"/>
    <w:rsid w:val="007302DF"/>
    <w:rsid w:val="00730F92"/>
    <w:rsid w:val="007315BE"/>
    <w:rsid w:val="00733AA0"/>
    <w:rsid w:val="007563E4"/>
    <w:rsid w:val="0077315A"/>
    <w:rsid w:val="007C4988"/>
    <w:rsid w:val="007C6A53"/>
    <w:rsid w:val="007D526C"/>
    <w:rsid w:val="007E535C"/>
    <w:rsid w:val="00800846"/>
    <w:rsid w:val="00805A57"/>
    <w:rsid w:val="00814555"/>
    <w:rsid w:val="00814946"/>
    <w:rsid w:val="00823506"/>
    <w:rsid w:val="00852BF1"/>
    <w:rsid w:val="00880284"/>
    <w:rsid w:val="00890833"/>
    <w:rsid w:val="00896B42"/>
    <w:rsid w:val="008974A1"/>
    <w:rsid w:val="008B099C"/>
    <w:rsid w:val="008D4329"/>
    <w:rsid w:val="008E136E"/>
    <w:rsid w:val="009078A9"/>
    <w:rsid w:val="00913709"/>
    <w:rsid w:val="00925154"/>
    <w:rsid w:val="00925DB5"/>
    <w:rsid w:val="00932EAE"/>
    <w:rsid w:val="00935C47"/>
    <w:rsid w:val="00946BB1"/>
    <w:rsid w:val="009A7E43"/>
    <w:rsid w:val="009D17A8"/>
    <w:rsid w:val="00A053FA"/>
    <w:rsid w:val="00A21C14"/>
    <w:rsid w:val="00A34E54"/>
    <w:rsid w:val="00A46F65"/>
    <w:rsid w:val="00A71FC3"/>
    <w:rsid w:val="00A7672E"/>
    <w:rsid w:val="00A76D09"/>
    <w:rsid w:val="00A83127"/>
    <w:rsid w:val="00A8785C"/>
    <w:rsid w:val="00AA2FB1"/>
    <w:rsid w:val="00AA4D1C"/>
    <w:rsid w:val="00AA7B7C"/>
    <w:rsid w:val="00AC31F6"/>
    <w:rsid w:val="00AC7F2C"/>
    <w:rsid w:val="00AD168D"/>
    <w:rsid w:val="00AE4E9A"/>
    <w:rsid w:val="00AF3F5B"/>
    <w:rsid w:val="00AF5284"/>
    <w:rsid w:val="00B30D6A"/>
    <w:rsid w:val="00B31C8F"/>
    <w:rsid w:val="00B67FF6"/>
    <w:rsid w:val="00B808B3"/>
    <w:rsid w:val="00B82236"/>
    <w:rsid w:val="00B83709"/>
    <w:rsid w:val="00BB33DA"/>
    <w:rsid w:val="00BB3A20"/>
    <w:rsid w:val="00BC266D"/>
    <w:rsid w:val="00BD7270"/>
    <w:rsid w:val="00BF233F"/>
    <w:rsid w:val="00BF480A"/>
    <w:rsid w:val="00C222BF"/>
    <w:rsid w:val="00C37E59"/>
    <w:rsid w:val="00C40C49"/>
    <w:rsid w:val="00C44228"/>
    <w:rsid w:val="00C542C7"/>
    <w:rsid w:val="00C90D05"/>
    <w:rsid w:val="00CB1E53"/>
    <w:rsid w:val="00CB4379"/>
    <w:rsid w:val="00CC2C2A"/>
    <w:rsid w:val="00CE7972"/>
    <w:rsid w:val="00D070F1"/>
    <w:rsid w:val="00D23E0C"/>
    <w:rsid w:val="00D33ECD"/>
    <w:rsid w:val="00D50819"/>
    <w:rsid w:val="00D6406E"/>
    <w:rsid w:val="00D7032C"/>
    <w:rsid w:val="00D7606C"/>
    <w:rsid w:val="00D8298F"/>
    <w:rsid w:val="00D865D5"/>
    <w:rsid w:val="00DA3A6C"/>
    <w:rsid w:val="00DA4D2C"/>
    <w:rsid w:val="00DB0A24"/>
    <w:rsid w:val="00DB2840"/>
    <w:rsid w:val="00DC56DD"/>
    <w:rsid w:val="00DF19AB"/>
    <w:rsid w:val="00DF52BE"/>
    <w:rsid w:val="00DF5669"/>
    <w:rsid w:val="00DF6E0D"/>
    <w:rsid w:val="00E05093"/>
    <w:rsid w:val="00E17C3A"/>
    <w:rsid w:val="00E872AE"/>
    <w:rsid w:val="00EA40BF"/>
    <w:rsid w:val="00EB2780"/>
    <w:rsid w:val="00EB5715"/>
    <w:rsid w:val="00EC1D0C"/>
    <w:rsid w:val="00ED4329"/>
    <w:rsid w:val="00EE1007"/>
    <w:rsid w:val="00EE7543"/>
    <w:rsid w:val="00EF20F3"/>
    <w:rsid w:val="00EF4AAD"/>
    <w:rsid w:val="00EF6F2F"/>
    <w:rsid w:val="00F0308B"/>
    <w:rsid w:val="00F04CBC"/>
    <w:rsid w:val="00F273C9"/>
    <w:rsid w:val="00F626BA"/>
    <w:rsid w:val="00F772A7"/>
    <w:rsid w:val="00F851DE"/>
    <w:rsid w:val="00F86578"/>
    <w:rsid w:val="00F92127"/>
    <w:rsid w:val="00F921A8"/>
    <w:rsid w:val="00FC76BE"/>
    <w:rsid w:val="00FD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60ED9"/>
  <w15:docId w15:val="{12A286FD-7CAA-1544-B4E0-1768D8BF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F53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link w:val="Nadpis1Char"/>
    <w:uiPriority w:val="9"/>
    <w:qFormat/>
    <w:rsid w:val="004C6B5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713C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925D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11B52"/>
    <w:pPr>
      <w:ind w:left="720"/>
    </w:pPr>
  </w:style>
  <w:style w:type="paragraph" w:styleId="Bezriadkovania">
    <w:name w:val="No Spacing"/>
    <w:qFormat/>
    <w:rsid w:val="00111B52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redvolen">
    <w:name w:val="Predvolené"/>
    <w:rsid w:val="00C542C7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76BE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76BE"/>
    <w:rPr>
      <w:rFonts w:ascii="Calibri" w:eastAsia="Calibri" w:hAnsi="Calibri" w:cs="Times New Roman"/>
    </w:rPr>
  </w:style>
  <w:style w:type="character" w:customStyle="1" w:styleId="Nadpis1Char">
    <w:name w:val="Nadpis 1 Char"/>
    <w:basedOn w:val="Predvolenpsmoodseku"/>
    <w:link w:val="Nadpis1"/>
    <w:uiPriority w:val="9"/>
    <w:rsid w:val="004C6B5D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Vrazn">
    <w:name w:val="Strong"/>
    <w:basedOn w:val="Predvolenpsmoodseku"/>
    <w:uiPriority w:val="22"/>
    <w:qFormat/>
    <w:rsid w:val="00B82236"/>
    <w:rPr>
      <w:b/>
      <w:bCs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713C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0713C8"/>
    <w:pPr>
      <w:spacing w:before="100" w:beforeAutospacing="1" w:after="100" w:afterAutospacing="1"/>
    </w:pPr>
  </w:style>
  <w:style w:type="character" w:customStyle="1" w:styleId="h1a">
    <w:name w:val="h1a"/>
    <w:basedOn w:val="Predvolenpsmoodseku"/>
    <w:qFormat/>
    <w:rsid w:val="008B099C"/>
  </w:style>
  <w:style w:type="character" w:styleId="slostrany">
    <w:name w:val="page number"/>
    <w:basedOn w:val="Predvolenpsmoodseku"/>
    <w:uiPriority w:val="99"/>
    <w:semiHidden/>
    <w:unhideWhenUsed/>
    <w:rsid w:val="0056588B"/>
  </w:style>
  <w:style w:type="character" w:customStyle="1" w:styleId="Nadpis4Char">
    <w:name w:val="Nadpis 4 Char"/>
    <w:basedOn w:val="Predvolenpsmoodseku"/>
    <w:link w:val="Nadpis4"/>
    <w:uiPriority w:val="9"/>
    <w:rsid w:val="00925DB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3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2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79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2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87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552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5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795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588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1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8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79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76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8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876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407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83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33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6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1305</Words>
  <Characters>7440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Forgacova</dc:creator>
  <cp:keywords/>
  <dc:description/>
  <cp:lastModifiedBy>Ivan Javorčík</cp:lastModifiedBy>
  <cp:revision>16</cp:revision>
  <dcterms:created xsi:type="dcterms:W3CDTF">2025-05-08T14:27:00Z</dcterms:created>
  <dcterms:modified xsi:type="dcterms:W3CDTF">2025-06-11T14:58:00Z</dcterms:modified>
</cp:coreProperties>
</file>